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33A" w:rsidRDefault="0025595F" w:rsidP="000E5EFF">
      <w:pPr>
        <w:rPr>
          <w:rFonts w:ascii="Times New Roman" w:hAnsi="Times New Roman" w:cs="Times New Roman"/>
          <w:bCs/>
          <w:sz w:val="28"/>
          <w:szCs w:val="28"/>
        </w:rPr>
      </w:pPr>
      <w:r>
        <w:rPr>
          <w:rFonts w:ascii="Times New Roman" w:hAnsi="Times New Roman" w:cs="Times New Roman"/>
          <w:sz w:val="28"/>
          <w:szCs w:val="28"/>
        </w:rPr>
        <w:t>Growing Demand for Elegant Gifting to D</w:t>
      </w:r>
      <w:r w:rsidRPr="0025595F">
        <w:rPr>
          <w:rFonts w:ascii="Times New Roman" w:hAnsi="Times New Roman" w:cs="Times New Roman"/>
          <w:sz w:val="28"/>
          <w:szCs w:val="28"/>
        </w:rPr>
        <w:t xml:space="preserve">rive </w:t>
      </w:r>
      <w:r>
        <w:rPr>
          <w:rFonts w:ascii="Times New Roman" w:hAnsi="Times New Roman" w:cs="Times New Roman"/>
          <w:sz w:val="28"/>
          <w:szCs w:val="28"/>
        </w:rPr>
        <w:t>the Luxury Rigid Boxes Market, W</w:t>
      </w:r>
      <w:r w:rsidRPr="0025595F">
        <w:rPr>
          <w:rFonts w:ascii="Times New Roman" w:hAnsi="Times New Roman" w:cs="Times New Roman"/>
          <w:sz w:val="28"/>
          <w:szCs w:val="28"/>
        </w:rPr>
        <w:t>itnessi</w:t>
      </w:r>
      <w:r>
        <w:rPr>
          <w:rFonts w:ascii="Times New Roman" w:hAnsi="Times New Roman" w:cs="Times New Roman"/>
          <w:sz w:val="28"/>
          <w:szCs w:val="28"/>
        </w:rPr>
        <w:t>ng a CAGR of 5.1% along with a Steady Revenue in this Decade | Deep Data Analysis by Future Market Insights, Inc.</w:t>
      </w:r>
    </w:p>
    <w:p w:rsidR="009A4A07" w:rsidRPr="00D31FB8" w:rsidRDefault="0025595F" w:rsidP="00D31FB8">
      <w:pPr>
        <w:rPr>
          <w:rFonts w:ascii="Times New Roman" w:hAnsi="Times New Roman" w:cs="Times New Roman"/>
          <w:sz w:val="28"/>
          <w:szCs w:val="28"/>
        </w:rPr>
      </w:pPr>
      <w:r w:rsidRPr="0025595F">
        <w:rPr>
          <w:rFonts w:ascii="Times New Roman" w:hAnsi="Times New Roman" w:cs="Times New Roman"/>
          <w:sz w:val="28"/>
          <w:szCs w:val="28"/>
        </w:rPr>
        <w:t>Global Luxury Goods Market Boosts the Demand for Luxury Rigid Boxes</w:t>
      </w:r>
      <w:r>
        <w:rPr>
          <w:rFonts w:ascii="Times New Roman" w:hAnsi="Times New Roman" w:cs="Times New Roman"/>
          <w:sz w:val="28"/>
          <w:szCs w:val="28"/>
        </w:rPr>
        <w:t xml:space="preserve">. </w:t>
      </w:r>
      <w:r w:rsidRPr="0025595F">
        <w:rPr>
          <w:rFonts w:ascii="Times New Roman" w:hAnsi="Times New Roman" w:cs="Times New Roman"/>
          <w:sz w:val="28"/>
          <w:szCs w:val="28"/>
        </w:rPr>
        <w:t>The Germany market for luxury rigid boxes shall grow at a CAGR of 3.6% during the forecast period</w:t>
      </w:r>
      <w:r>
        <w:rPr>
          <w:rFonts w:ascii="Times New Roman" w:hAnsi="Times New Roman" w:cs="Times New Roman"/>
          <w:sz w:val="28"/>
          <w:szCs w:val="28"/>
        </w:rPr>
        <w:t xml:space="preserve">. </w:t>
      </w:r>
      <w:r w:rsidRPr="0025595F">
        <w:rPr>
          <w:rFonts w:ascii="Times New Roman" w:hAnsi="Times New Roman" w:cs="Times New Roman"/>
          <w:sz w:val="28"/>
          <w:szCs w:val="28"/>
        </w:rPr>
        <w:t>The Asia Pacific market is projected to hold approximately 43% of the market share in 2022</w:t>
      </w:r>
      <w:r>
        <w:rPr>
          <w:rFonts w:ascii="Times New Roman" w:hAnsi="Times New Roman" w:cs="Times New Roman"/>
          <w:sz w:val="28"/>
          <w:szCs w:val="28"/>
        </w:rPr>
        <w:t>.</w:t>
      </w:r>
    </w:p>
    <w:p w:rsidR="00BE0761" w:rsidRPr="000E5EFF" w:rsidRDefault="00CC333A" w:rsidP="000E5EFF">
      <w:pPr>
        <w:spacing w:line="360" w:lineRule="auto"/>
        <w:rPr>
          <w:rFonts w:ascii="Times New Roman" w:hAnsi="Times New Roman" w:cs="Times New Roman"/>
          <w:sz w:val="28"/>
          <w:szCs w:val="28"/>
        </w:rPr>
      </w:pPr>
      <w:r w:rsidRPr="000E5EFF">
        <w:rPr>
          <w:rFonts w:ascii="Times New Roman" w:hAnsi="Times New Roman" w:cs="Times New Roman"/>
          <w:b/>
          <w:bCs/>
          <w:sz w:val="28"/>
          <w:szCs w:val="28"/>
          <w:lang w:val="en-US"/>
        </w:rPr>
        <w:t xml:space="preserve">NEWARK, Del: </w:t>
      </w:r>
      <w:r w:rsidR="00027FB6" w:rsidRPr="000E5EFF">
        <w:rPr>
          <w:rFonts w:ascii="Times New Roman" w:hAnsi="Times New Roman" w:cs="Times New Roman"/>
          <w:sz w:val="28"/>
          <w:szCs w:val="28"/>
        </w:rPr>
        <w:t xml:space="preserve">The global luxury rigid boxes market stands at US$ 4 Bn as of now and is expected to witness a CAGR of 5.1% between 2022 and 2030. </w:t>
      </w:r>
      <w:hyperlink r:id="rId5" w:history="1">
        <w:r w:rsidR="00BE0761" w:rsidRPr="000E5EFF">
          <w:rPr>
            <w:rStyle w:val="Hyperlink"/>
            <w:rFonts w:ascii="Times New Roman" w:hAnsi="Times New Roman" w:cs="Times New Roman"/>
            <w:sz w:val="28"/>
            <w:szCs w:val="28"/>
          </w:rPr>
          <w:t>Luxury rigid boxes market</w:t>
        </w:r>
      </w:hyperlink>
      <w:r w:rsidR="00BE0761" w:rsidRPr="000E5EFF">
        <w:rPr>
          <w:rFonts w:ascii="Times New Roman" w:hAnsi="Times New Roman" w:cs="Times New Roman"/>
          <w:sz w:val="28"/>
          <w:szCs w:val="28"/>
        </w:rPr>
        <w:t xml:space="preserve"> is basically driven by the ongoing trend of demand for attractive packaging of the gi</w:t>
      </w:r>
      <w:r w:rsidR="008E6578" w:rsidRPr="000E5EFF">
        <w:rPr>
          <w:rFonts w:ascii="Times New Roman" w:hAnsi="Times New Roman" w:cs="Times New Roman"/>
          <w:sz w:val="28"/>
          <w:szCs w:val="28"/>
        </w:rPr>
        <w:t>ft items for all the occasions. This helps in building the brand value as well. The post-Covid-19 era is seeing a rising demand for online shopping. The individuals could thus get attractively packaged products just after a few clicks. This factor is bound to take the luxury rigid boxes market by storm in the upco</w:t>
      </w:r>
      <w:bookmarkStart w:id="0" w:name="_GoBack"/>
      <w:bookmarkEnd w:id="0"/>
      <w:r w:rsidR="008E6578" w:rsidRPr="000E5EFF">
        <w:rPr>
          <w:rFonts w:ascii="Times New Roman" w:hAnsi="Times New Roman" w:cs="Times New Roman"/>
          <w:sz w:val="28"/>
          <w:szCs w:val="28"/>
        </w:rPr>
        <w:t xml:space="preserve">ming period. </w:t>
      </w:r>
    </w:p>
    <w:p w:rsidR="008E6578" w:rsidRPr="000E5EFF" w:rsidRDefault="008E6578" w:rsidP="000E5EFF">
      <w:pPr>
        <w:spacing w:line="360" w:lineRule="auto"/>
        <w:rPr>
          <w:rFonts w:ascii="Times New Roman" w:hAnsi="Times New Roman" w:cs="Times New Roman"/>
          <w:sz w:val="28"/>
          <w:szCs w:val="28"/>
        </w:rPr>
      </w:pPr>
      <w:r w:rsidRPr="000E5EFF">
        <w:rPr>
          <w:rFonts w:ascii="Times New Roman" w:hAnsi="Times New Roman" w:cs="Times New Roman"/>
          <w:sz w:val="28"/>
          <w:szCs w:val="28"/>
        </w:rPr>
        <w:t xml:space="preserve">Luxury rigid boxes prove to be convenient for almost every kind of product, right from chocolates to the pricy items. The market is also witnessing technological advancements like incorporation of NFC and RFID, thereby improvising on consumers’ experience. </w:t>
      </w:r>
    </w:p>
    <w:p w:rsidR="00CC333A" w:rsidRPr="000E5EFF" w:rsidRDefault="00CC333A" w:rsidP="000E5EFF">
      <w:pPr>
        <w:spacing w:line="360" w:lineRule="auto"/>
        <w:rPr>
          <w:rFonts w:ascii="Times New Roman" w:hAnsi="Times New Roman" w:cs="Times New Roman"/>
          <w:sz w:val="28"/>
          <w:szCs w:val="28"/>
        </w:rPr>
      </w:pPr>
      <w:r w:rsidRPr="000E5EFF">
        <w:rPr>
          <w:rFonts w:ascii="Times New Roman" w:eastAsia="Times New Roman" w:hAnsi="Times New Roman" w:cs="Times New Roman"/>
          <w:b/>
          <w:sz w:val="28"/>
          <w:szCs w:val="28"/>
          <w:lang w:eastAsia="en-IN"/>
        </w:rPr>
        <w:t>Request Sample Report @</w:t>
      </w:r>
      <w:r w:rsidR="00274183" w:rsidRPr="000E5EFF">
        <w:rPr>
          <w:rFonts w:ascii="Times New Roman" w:eastAsia="Times New Roman" w:hAnsi="Times New Roman" w:cs="Times New Roman"/>
          <w:b/>
          <w:sz w:val="28"/>
          <w:szCs w:val="28"/>
          <w:lang w:eastAsia="en-IN"/>
        </w:rPr>
        <w:t xml:space="preserve"> </w:t>
      </w:r>
      <w:hyperlink r:id="rId6" w:history="1">
        <w:r w:rsidR="00274183" w:rsidRPr="000E5EFF">
          <w:rPr>
            <w:rStyle w:val="Hyperlink"/>
            <w:rFonts w:ascii="Times New Roman" w:eastAsia="Times New Roman" w:hAnsi="Times New Roman" w:cs="Times New Roman"/>
            <w:sz w:val="28"/>
            <w:szCs w:val="28"/>
            <w:lang w:eastAsia="en-IN"/>
          </w:rPr>
          <w:t>https://www.futuremarketinsights.com/reports/sample/rep-gb-11926</w:t>
        </w:r>
      </w:hyperlink>
      <w:r w:rsidR="00274183" w:rsidRPr="000E5EFF">
        <w:rPr>
          <w:rFonts w:ascii="Times New Roman" w:eastAsia="Times New Roman" w:hAnsi="Times New Roman" w:cs="Times New Roman"/>
          <w:b/>
          <w:sz w:val="28"/>
          <w:szCs w:val="28"/>
          <w:lang w:eastAsia="en-IN"/>
        </w:rPr>
        <w:t xml:space="preserve"> </w:t>
      </w:r>
    </w:p>
    <w:p w:rsidR="008E6578" w:rsidRPr="000E5EFF" w:rsidRDefault="008E6578" w:rsidP="000E5EFF">
      <w:pPr>
        <w:spacing w:line="360" w:lineRule="auto"/>
        <w:rPr>
          <w:rFonts w:ascii="Times New Roman" w:hAnsi="Times New Roman" w:cs="Times New Roman"/>
          <w:sz w:val="28"/>
          <w:szCs w:val="28"/>
        </w:rPr>
      </w:pPr>
      <w:r w:rsidRPr="000E5EFF">
        <w:rPr>
          <w:rFonts w:ascii="Times New Roman" w:hAnsi="Times New Roman" w:cs="Times New Roman"/>
          <w:sz w:val="28"/>
          <w:szCs w:val="28"/>
        </w:rPr>
        <w:t xml:space="preserve">The market is also tilting toward paper and paperboard based products to enable rigid packaging as they could be used several times and rendered sustainable and flexible. </w:t>
      </w:r>
      <w:r w:rsidR="006874EB" w:rsidRPr="000E5EFF">
        <w:rPr>
          <w:rFonts w:ascii="Times New Roman" w:hAnsi="Times New Roman" w:cs="Times New Roman"/>
          <w:sz w:val="28"/>
          <w:szCs w:val="28"/>
        </w:rPr>
        <w:t>The manufacturers are refraining from using plastic packaging in the interest of environment. They are also looking out for ready-to-display/self-ready packaging via luxury boxes, and, not to forget – zero deformation packaging solutions. Future Market Insights has walked through these findings with future perspectives in its latest market study entitled ‘Luxury Rigid Boxes Market’. Its team of analysts and consultants is into tabling the report with all the micros and macros at disposal.</w:t>
      </w:r>
    </w:p>
    <w:p w:rsidR="009D30A0" w:rsidRPr="000E5EFF" w:rsidRDefault="009D30A0" w:rsidP="000E5EFF">
      <w:pPr>
        <w:spacing w:line="360" w:lineRule="auto"/>
        <w:rPr>
          <w:rFonts w:ascii="Times New Roman" w:hAnsi="Times New Roman" w:cs="Times New Roman"/>
          <w:b/>
          <w:sz w:val="28"/>
          <w:szCs w:val="28"/>
        </w:rPr>
      </w:pPr>
      <w:r w:rsidRPr="000E5EFF">
        <w:rPr>
          <w:rFonts w:ascii="Times New Roman" w:hAnsi="Times New Roman" w:cs="Times New Roman"/>
          <w:b/>
          <w:sz w:val="28"/>
          <w:szCs w:val="28"/>
        </w:rPr>
        <w:t>Key Takeaways from Luxury Rigid Boxes Market</w:t>
      </w:r>
    </w:p>
    <w:p w:rsidR="009D30A0" w:rsidRPr="000E5EFF" w:rsidRDefault="009D30A0" w:rsidP="000E5EFF">
      <w:pPr>
        <w:pStyle w:val="ListParagraph"/>
        <w:numPr>
          <w:ilvl w:val="0"/>
          <w:numId w:val="3"/>
        </w:numPr>
        <w:spacing w:line="360" w:lineRule="auto"/>
        <w:rPr>
          <w:rFonts w:ascii="Times New Roman" w:hAnsi="Times New Roman" w:cs="Times New Roman"/>
          <w:sz w:val="28"/>
          <w:szCs w:val="28"/>
        </w:rPr>
      </w:pPr>
      <w:r w:rsidRPr="000E5EFF">
        <w:rPr>
          <w:rFonts w:ascii="Times New Roman" w:hAnsi="Times New Roman" w:cs="Times New Roman"/>
          <w:sz w:val="28"/>
          <w:szCs w:val="28"/>
        </w:rPr>
        <w:t>Europe holds the largest market share with Germany leading from the front. This could be credited to the fact that the German Trade and Invest (FTAI) has stated in its report entitled ‘The Food and Beverage Industry in Germany’ issue dated 2019-20</w:t>
      </w:r>
      <w:r w:rsidR="000000F8" w:rsidRPr="000E5EFF">
        <w:rPr>
          <w:rFonts w:ascii="Times New Roman" w:hAnsi="Times New Roman" w:cs="Times New Roman"/>
          <w:sz w:val="28"/>
          <w:szCs w:val="28"/>
        </w:rPr>
        <w:t xml:space="preserve"> that close to 33% of processed food produced in Germany falls in the category of ‘exports’ and nearly US$ 1.9 Bn were invested for innovation.</w:t>
      </w:r>
    </w:p>
    <w:p w:rsidR="00446192" w:rsidRPr="000E5EFF" w:rsidRDefault="00446192" w:rsidP="000E5EFF">
      <w:pPr>
        <w:pStyle w:val="ListParagraph"/>
        <w:numPr>
          <w:ilvl w:val="0"/>
          <w:numId w:val="3"/>
        </w:numPr>
        <w:spacing w:line="360" w:lineRule="auto"/>
        <w:rPr>
          <w:rFonts w:ascii="Times New Roman" w:hAnsi="Times New Roman" w:cs="Times New Roman"/>
          <w:sz w:val="28"/>
          <w:szCs w:val="28"/>
        </w:rPr>
      </w:pPr>
      <w:r w:rsidRPr="000E5EFF">
        <w:rPr>
          <w:rFonts w:ascii="Times New Roman" w:hAnsi="Times New Roman" w:cs="Times New Roman"/>
          <w:sz w:val="28"/>
          <w:szCs w:val="28"/>
        </w:rPr>
        <w:t xml:space="preserve">Coming to the Asia-Pacific, India holds more than 20% of the overall revenue. Government has taken various initiatives for giving affordable manufacturing infrastructure and quality for supplementing development of the country’s ‘electronics’ and ‘electrical’ end-users in luxury rigid boxes market. Invest India has stated that Indian electronics market was valued at US$ 118 Bn as of the year 2020 and also that the region stands second as far as production of mobiles is concerned. EMS (Electronics Manufacturing Service) vertical is expected to grow 6.5 times the existing market share. </w:t>
      </w:r>
    </w:p>
    <w:p w:rsidR="00C45A57" w:rsidRPr="000E5EFF" w:rsidRDefault="00C45A57" w:rsidP="000E5EFF">
      <w:pPr>
        <w:spacing w:line="360" w:lineRule="auto"/>
        <w:rPr>
          <w:rFonts w:ascii="Times New Roman" w:hAnsi="Times New Roman" w:cs="Times New Roman"/>
          <w:b/>
          <w:sz w:val="28"/>
          <w:szCs w:val="28"/>
        </w:rPr>
      </w:pPr>
      <w:r w:rsidRPr="000E5EFF">
        <w:rPr>
          <w:rFonts w:ascii="Times New Roman" w:hAnsi="Times New Roman" w:cs="Times New Roman"/>
          <w:b/>
          <w:sz w:val="28"/>
          <w:szCs w:val="28"/>
        </w:rPr>
        <w:t>Competitive Boxes</w:t>
      </w:r>
    </w:p>
    <w:p w:rsidR="00C45A57" w:rsidRPr="000E5EFF" w:rsidRDefault="00C45A57" w:rsidP="000E5EFF">
      <w:pPr>
        <w:pStyle w:val="ListParagraph"/>
        <w:numPr>
          <w:ilvl w:val="0"/>
          <w:numId w:val="2"/>
        </w:numPr>
        <w:spacing w:line="360" w:lineRule="auto"/>
        <w:rPr>
          <w:rFonts w:ascii="Times New Roman" w:hAnsi="Times New Roman" w:cs="Times New Roman"/>
          <w:sz w:val="28"/>
          <w:szCs w:val="28"/>
        </w:rPr>
      </w:pPr>
      <w:r w:rsidRPr="000E5EFF">
        <w:rPr>
          <w:rFonts w:ascii="Times New Roman" w:hAnsi="Times New Roman" w:cs="Times New Roman"/>
          <w:sz w:val="28"/>
          <w:szCs w:val="28"/>
        </w:rPr>
        <w:t>Metsa Board, in January 2019, tabled novel luxury box called ‘SkinCare 2.0 gift box’ that makes use of fiber-based materials for replacing plastic.</w:t>
      </w:r>
    </w:p>
    <w:p w:rsidR="00C45A57" w:rsidRPr="000E5EFF" w:rsidRDefault="00580097" w:rsidP="000E5EFF">
      <w:pPr>
        <w:pStyle w:val="ListParagraph"/>
        <w:numPr>
          <w:ilvl w:val="0"/>
          <w:numId w:val="2"/>
        </w:numPr>
        <w:spacing w:line="360" w:lineRule="auto"/>
        <w:rPr>
          <w:rFonts w:ascii="Times New Roman" w:hAnsi="Times New Roman" w:cs="Times New Roman"/>
          <w:sz w:val="28"/>
          <w:szCs w:val="28"/>
        </w:rPr>
      </w:pPr>
      <w:r w:rsidRPr="000E5EFF">
        <w:rPr>
          <w:rFonts w:ascii="Times New Roman" w:hAnsi="Times New Roman" w:cs="Times New Roman"/>
          <w:sz w:val="28"/>
          <w:szCs w:val="28"/>
        </w:rPr>
        <w:t xml:space="preserve">Robinson Packaging, in February 2021, started manufacturing bespoke luxury rigid boxes. Robinson does dole out quality boxes for verticals including food and confectionery, cosmetics, toiletries, and multimedia. </w:t>
      </w:r>
    </w:p>
    <w:p w:rsidR="00CC333A" w:rsidRPr="000E5EFF" w:rsidRDefault="009D30A0" w:rsidP="000E5EFF">
      <w:pPr>
        <w:pStyle w:val="ListParagraph"/>
        <w:numPr>
          <w:ilvl w:val="0"/>
          <w:numId w:val="2"/>
        </w:numPr>
        <w:spacing w:line="360" w:lineRule="auto"/>
        <w:rPr>
          <w:rFonts w:ascii="Times New Roman" w:hAnsi="Times New Roman" w:cs="Times New Roman"/>
          <w:sz w:val="28"/>
          <w:szCs w:val="28"/>
        </w:rPr>
      </w:pPr>
      <w:r w:rsidRPr="000E5EFF">
        <w:rPr>
          <w:rFonts w:ascii="Times New Roman" w:hAnsi="Times New Roman" w:cs="Times New Roman"/>
          <w:sz w:val="28"/>
          <w:szCs w:val="28"/>
        </w:rPr>
        <w:t>Robinson, in January 2022, entered into collaboration with Fortnum and Mason for launching novel boxes made out of entirely recycled paperboard.</w:t>
      </w:r>
    </w:p>
    <w:p w:rsidR="00CC333A" w:rsidRPr="000E5EFF" w:rsidRDefault="00CC333A" w:rsidP="000E5EFF">
      <w:pPr>
        <w:rPr>
          <w:rFonts w:ascii="Times New Roman" w:eastAsia="Times New Roman" w:hAnsi="Times New Roman" w:cs="Times New Roman"/>
          <w:sz w:val="28"/>
          <w:szCs w:val="28"/>
          <w:lang w:eastAsia="en-IN"/>
        </w:rPr>
      </w:pPr>
      <w:r w:rsidRPr="000E5EFF">
        <w:rPr>
          <w:rFonts w:ascii="Times New Roman" w:eastAsia="Times New Roman" w:hAnsi="Times New Roman" w:cs="Times New Roman"/>
          <w:b/>
          <w:sz w:val="28"/>
          <w:szCs w:val="28"/>
          <w:lang w:eastAsia="en-IN"/>
        </w:rPr>
        <w:t xml:space="preserve">Ask an Analyst @ </w:t>
      </w:r>
      <w:hyperlink r:id="rId7" w:history="1">
        <w:r w:rsidR="00274183" w:rsidRPr="000E5EFF">
          <w:rPr>
            <w:rStyle w:val="Hyperlink"/>
            <w:rFonts w:ascii="Times New Roman" w:eastAsia="Times New Roman" w:hAnsi="Times New Roman" w:cs="Times New Roman"/>
            <w:sz w:val="28"/>
            <w:szCs w:val="28"/>
            <w:lang w:eastAsia="en-IN"/>
          </w:rPr>
          <w:t>https://www.futuremarketinsights.com/askus/rep-gb-11926</w:t>
        </w:r>
      </w:hyperlink>
      <w:r w:rsidR="00274183" w:rsidRPr="000E5EFF">
        <w:rPr>
          <w:rFonts w:ascii="Times New Roman" w:eastAsia="Times New Roman" w:hAnsi="Times New Roman" w:cs="Times New Roman"/>
          <w:sz w:val="28"/>
          <w:szCs w:val="28"/>
          <w:lang w:eastAsia="en-IN"/>
        </w:rPr>
        <w:t xml:space="preserve"> </w:t>
      </w:r>
    </w:p>
    <w:p w:rsidR="009D30A0" w:rsidRPr="000E5EFF" w:rsidRDefault="009D30A0" w:rsidP="000E5EFF">
      <w:pPr>
        <w:spacing w:line="360" w:lineRule="auto"/>
        <w:rPr>
          <w:rFonts w:ascii="Times New Roman" w:hAnsi="Times New Roman" w:cs="Times New Roman"/>
          <w:sz w:val="28"/>
          <w:szCs w:val="28"/>
        </w:rPr>
      </w:pPr>
      <w:r w:rsidRPr="000E5EFF">
        <w:rPr>
          <w:rFonts w:ascii="Times New Roman" w:hAnsi="Times New Roman" w:cs="Times New Roman"/>
          <w:sz w:val="28"/>
          <w:szCs w:val="28"/>
        </w:rPr>
        <w:t xml:space="preserve">“The luxury rigid boxes market is expected to grow irrevocably in the near future in the wake of luxury rigid boxes being cost-effective and lightweight”, says an analyst from Future Market Insights. </w:t>
      </w:r>
    </w:p>
    <w:p w:rsidR="00027FB6" w:rsidRPr="000E5EFF" w:rsidRDefault="00027FB6" w:rsidP="000E5EFF">
      <w:pPr>
        <w:spacing w:line="360" w:lineRule="auto"/>
        <w:rPr>
          <w:rFonts w:ascii="Times New Roman" w:hAnsi="Times New Roman" w:cs="Times New Roman"/>
          <w:b/>
          <w:sz w:val="28"/>
          <w:szCs w:val="28"/>
        </w:rPr>
      </w:pPr>
      <w:r w:rsidRPr="000E5EFF">
        <w:rPr>
          <w:rFonts w:ascii="Times New Roman" w:hAnsi="Times New Roman" w:cs="Times New Roman"/>
          <w:b/>
          <w:sz w:val="28"/>
          <w:szCs w:val="28"/>
        </w:rPr>
        <w:t>How does the Report unfold itself?</w:t>
      </w:r>
    </w:p>
    <w:p w:rsidR="00027FB6" w:rsidRPr="000E5EFF" w:rsidRDefault="00027FB6" w:rsidP="000E5EFF">
      <w:pPr>
        <w:pStyle w:val="ListParagraph"/>
        <w:numPr>
          <w:ilvl w:val="0"/>
          <w:numId w:val="1"/>
        </w:numPr>
        <w:spacing w:line="360" w:lineRule="auto"/>
        <w:rPr>
          <w:rFonts w:ascii="Times New Roman" w:hAnsi="Times New Roman" w:cs="Times New Roman"/>
          <w:sz w:val="28"/>
          <w:szCs w:val="28"/>
        </w:rPr>
      </w:pPr>
      <w:r w:rsidRPr="000E5EFF">
        <w:rPr>
          <w:rFonts w:ascii="Times New Roman" w:hAnsi="Times New Roman" w:cs="Times New Roman"/>
          <w:sz w:val="28"/>
          <w:szCs w:val="28"/>
        </w:rPr>
        <w:t xml:space="preserve">The research study is based on packaging type (hinge lid box, collapsible box, rigid sleeve box, shoulder neck box, two piece box, telescopic box, and likewise), by material (fabrics, metals, plastics, paper &amp; paper board, and wood), by closure type (magnetic closure, ribbon tie, mechanical lock, and likewise), by inserts (without insert and with insert (foam inserts, plastic inserts, and paper or paperboard insert), and end-use (fashion accessories &amp; apparels (watches, jewelry, sunglasses, ties, shoes, apparels, and likewise), food &amp; beverages (cookies &amp; biscuits, chocolates, sweets, alcoholic beverages, and others), consumer goods (flowers, ceramics, glass craft, metal craft, and likewise), perfumes, and consumer electronics. </w:t>
      </w:r>
    </w:p>
    <w:p w:rsidR="00E30205" w:rsidRPr="000E5EFF" w:rsidRDefault="00C45A57" w:rsidP="000E5EFF">
      <w:pPr>
        <w:pStyle w:val="ListParagraph"/>
        <w:numPr>
          <w:ilvl w:val="0"/>
          <w:numId w:val="1"/>
        </w:numPr>
        <w:spacing w:line="360" w:lineRule="auto"/>
        <w:rPr>
          <w:rFonts w:ascii="Times New Roman" w:hAnsi="Times New Roman" w:cs="Times New Roman"/>
          <w:sz w:val="28"/>
          <w:szCs w:val="28"/>
        </w:rPr>
      </w:pPr>
      <w:r w:rsidRPr="000E5EFF">
        <w:rPr>
          <w:rFonts w:ascii="Times New Roman" w:hAnsi="Times New Roman" w:cs="Times New Roman"/>
          <w:sz w:val="28"/>
          <w:szCs w:val="28"/>
        </w:rPr>
        <w:t xml:space="preserve">The end-users of luxury rigid boxes include pens, luxury cosmetics, electronic accessories, watches, confectionery foods, and likewise. As such, there would be no dearth of opportunities for luxury rigid boxes market. </w:t>
      </w:r>
    </w:p>
    <w:p w:rsidR="00E30205" w:rsidRPr="000E5EFF" w:rsidRDefault="00E30205" w:rsidP="000E5EFF">
      <w:pPr>
        <w:rPr>
          <w:rFonts w:ascii="Times New Roman" w:eastAsia="Times New Roman" w:hAnsi="Times New Roman" w:cs="Times New Roman"/>
          <w:b/>
          <w:sz w:val="28"/>
          <w:szCs w:val="28"/>
          <w:lang w:eastAsia="en-IN"/>
        </w:rPr>
      </w:pPr>
      <w:r w:rsidRPr="000E5EFF">
        <w:rPr>
          <w:rFonts w:ascii="Times New Roman" w:eastAsia="Times New Roman" w:hAnsi="Times New Roman" w:cs="Times New Roman"/>
          <w:b/>
          <w:sz w:val="28"/>
          <w:szCs w:val="28"/>
          <w:lang w:eastAsia="en-IN"/>
        </w:rPr>
        <w:t xml:space="preserve">Report Customization available @ </w:t>
      </w:r>
      <w:hyperlink r:id="rId8" w:history="1">
        <w:r w:rsidR="00274183" w:rsidRPr="000E5EFF">
          <w:rPr>
            <w:rStyle w:val="Hyperlink"/>
            <w:rFonts w:ascii="Times New Roman" w:eastAsia="Times New Roman" w:hAnsi="Times New Roman" w:cs="Times New Roman"/>
            <w:sz w:val="28"/>
            <w:szCs w:val="28"/>
            <w:lang w:eastAsia="en-IN"/>
          </w:rPr>
          <w:t>https://www.futuremarketinsights.com/customization-available/rep-gb-11926</w:t>
        </w:r>
      </w:hyperlink>
      <w:r w:rsidR="00274183" w:rsidRPr="000E5EFF">
        <w:rPr>
          <w:rFonts w:ascii="Times New Roman" w:eastAsia="Times New Roman" w:hAnsi="Times New Roman" w:cs="Times New Roman"/>
          <w:b/>
          <w:sz w:val="28"/>
          <w:szCs w:val="28"/>
          <w:lang w:eastAsia="en-IN"/>
        </w:rPr>
        <w:t xml:space="preserve"> </w:t>
      </w:r>
    </w:p>
    <w:p w:rsidR="00CC333A" w:rsidRPr="000E5EFF" w:rsidRDefault="00CC333A" w:rsidP="000E5EFF">
      <w:pPr>
        <w:spacing w:line="360" w:lineRule="auto"/>
        <w:rPr>
          <w:rFonts w:ascii="Times New Roman" w:hAnsi="Times New Roman" w:cs="Times New Roman"/>
          <w:b/>
          <w:sz w:val="28"/>
          <w:szCs w:val="28"/>
        </w:rPr>
      </w:pPr>
      <w:r w:rsidRPr="000E5EFF">
        <w:rPr>
          <w:rFonts w:ascii="Times New Roman" w:hAnsi="Times New Roman" w:cs="Times New Roman"/>
          <w:b/>
          <w:sz w:val="28"/>
          <w:szCs w:val="28"/>
        </w:rPr>
        <w:t>Luxury Rigid Boxes Market by Category</w:t>
      </w:r>
    </w:p>
    <w:p w:rsidR="00CC333A" w:rsidRPr="000E5EFF" w:rsidRDefault="00CC333A" w:rsidP="000E5EFF">
      <w:pPr>
        <w:spacing w:line="360" w:lineRule="auto"/>
        <w:rPr>
          <w:rFonts w:ascii="Times New Roman" w:hAnsi="Times New Roman" w:cs="Times New Roman"/>
          <w:sz w:val="28"/>
          <w:szCs w:val="28"/>
        </w:rPr>
      </w:pPr>
      <w:r w:rsidRPr="000E5EFF">
        <w:rPr>
          <w:rFonts w:ascii="Times New Roman" w:hAnsi="Times New Roman" w:cs="Times New Roman"/>
          <w:b/>
          <w:bCs/>
          <w:sz w:val="28"/>
          <w:szCs w:val="28"/>
        </w:rPr>
        <w:t>By Packaging Type:</w:t>
      </w:r>
    </w:p>
    <w:p w:rsidR="00CC333A" w:rsidRPr="000E5EFF" w:rsidRDefault="00CC333A" w:rsidP="000E5EFF">
      <w:pPr>
        <w:numPr>
          <w:ilvl w:val="0"/>
          <w:numId w:val="4"/>
        </w:numPr>
        <w:spacing w:line="360" w:lineRule="auto"/>
        <w:rPr>
          <w:rFonts w:ascii="Times New Roman" w:hAnsi="Times New Roman" w:cs="Times New Roman"/>
          <w:sz w:val="28"/>
          <w:szCs w:val="28"/>
        </w:rPr>
      </w:pPr>
      <w:r w:rsidRPr="000E5EFF">
        <w:rPr>
          <w:rFonts w:ascii="Times New Roman" w:hAnsi="Times New Roman" w:cs="Times New Roman"/>
          <w:sz w:val="28"/>
          <w:szCs w:val="28"/>
        </w:rPr>
        <w:t>Hinge lid Box</w:t>
      </w:r>
    </w:p>
    <w:p w:rsidR="00CC333A" w:rsidRPr="000E5EFF" w:rsidRDefault="00CC333A" w:rsidP="000E5EFF">
      <w:pPr>
        <w:numPr>
          <w:ilvl w:val="0"/>
          <w:numId w:val="4"/>
        </w:numPr>
        <w:spacing w:line="360" w:lineRule="auto"/>
        <w:rPr>
          <w:rFonts w:ascii="Times New Roman" w:hAnsi="Times New Roman" w:cs="Times New Roman"/>
          <w:sz w:val="28"/>
          <w:szCs w:val="28"/>
        </w:rPr>
      </w:pPr>
      <w:r w:rsidRPr="000E5EFF">
        <w:rPr>
          <w:rFonts w:ascii="Times New Roman" w:hAnsi="Times New Roman" w:cs="Times New Roman"/>
          <w:sz w:val="28"/>
          <w:szCs w:val="28"/>
        </w:rPr>
        <w:t>Collapsible Box</w:t>
      </w:r>
    </w:p>
    <w:p w:rsidR="00CC333A" w:rsidRPr="000E5EFF" w:rsidRDefault="00CC333A" w:rsidP="000E5EFF">
      <w:pPr>
        <w:numPr>
          <w:ilvl w:val="0"/>
          <w:numId w:val="4"/>
        </w:numPr>
        <w:spacing w:line="360" w:lineRule="auto"/>
        <w:rPr>
          <w:rFonts w:ascii="Times New Roman" w:hAnsi="Times New Roman" w:cs="Times New Roman"/>
          <w:sz w:val="28"/>
          <w:szCs w:val="28"/>
        </w:rPr>
      </w:pPr>
      <w:r w:rsidRPr="000E5EFF">
        <w:rPr>
          <w:rFonts w:ascii="Times New Roman" w:hAnsi="Times New Roman" w:cs="Times New Roman"/>
          <w:sz w:val="28"/>
          <w:szCs w:val="28"/>
        </w:rPr>
        <w:t>Rigid Sleeve Box</w:t>
      </w:r>
    </w:p>
    <w:p w:rsidR="00CC333A" w:rsidRPr="000E5EFF" w:rsidRDefault="00CC333A" w:rsidP="000E5EFF">
      <w:pPr>
        <w:numPr>
          <w:ilvl w:val="0"/>
          <w:numId w:val="4"/>
        </w:numPr>
        <w:spacing w:line="360" w:lineRule="auto"/>
        <w:rPr>
          <w:rFonts w:ascii="Times New Roman" w:hAnsi="Times New Roman" w:cs="Times New Roman"/>
          <w:sz w:val="28"/>
          <w:szCs w:val="28"/>
        </w:rPr>
      </w:pPr>
      <w:r w:rsidRPr="000E5EFF">
        <w:rPr>
          <w:rFonts w:ascii="Times New Roman" w:hAnsi="Times New Roman" w:cs="Times New Roman"/>
          <w:sz w:val="28"/>
          <w:szCs w:val="28"/>
        </w:rPr>
        <w:t>Shoulder Neck Box</w:t>
      </w:r>
    </w:p>
    <w:p w:rsidR="00CC333A" w:rsidRPr="000E5EFF" w:rsidRDefault="00CC333A" w:rsidP="000E5EFF">
      <w:pPr>
        <w:numPr>
          <w:ilvl w:val="0"/>
          <w:numId w:val="4"/>
        </w:numPr>
        <w:spacing w:line="360" w:lineRule="auto"/>
        <w:rPr>
          <w:rFonts w:ascii="Times New Roman" w:hAnsi="Times New Roman" w:cs="Times New Roman"/>
          <w:sz w:val="28"/>
          <w:szCs w:val="28"/>
        </w:rPr>
      </w:pPr>
      <w:proofErr w:type="gramStart"/>
      <w:r w:rsidRPr="000E5EFF">
        <w:rPr>
          <w:rFonts w:ascii="Times New Roman" w:hAnsi="Times New Roman" w:cs="Times New Roman"/>
          <w:sz w:val="28"/>
          <w:szCs w:val="28"/>
        </w:rPr>
        <w:t>Two piece</w:t>
      </w:r>
      <w:proofErr w:type="gramEnd"/>
      <w:r w:rsidRPr="000E5EFF">
        <w:rPr>
          <w:rFonts w:ascii="Times New Roman" w:hAnsi="Times New Roman" w:cs="Times New Roman"/>
          <w:sz w:val="28"/>
          <w:szCs w:val="28"/>
        </w:rPr>
        <w:t xml:space="preserve"> Box</w:t>
      </w:r>
    </w:p>
    <w:p w:rsidR="00CC333A" w:rsidRPr="000E5EFF" w:rsidRDefault="00CC333A" w:rsidP="000E5EFF">
      <w:pPr>
        <w:numPr>
          <w:ilvl w:val="0"/>
          <w:numId w:val="4"/>
        </w:numPr>
        <w:spacing w:line="360" w:lineRule="auto"/>
        <w:rPr>
          <w:rFonts w:ascii="Times New Roman" w:hAnsi="Times New Roman" w:cs="Times New Roman"/>
          <w:sz w:val="28"/>
          <w:szCs w:val="28"/>
        </w:rPr>
      </w:pPr>
      <w:r w:rsidRPr="000E5EFF">
        <w:rPr>
          <w:rFonts w:ascii="Times New Roman" w:hAnsi="Times New Roman" w:cs="Times New Roman"/>
          <w:sz w:val="28"/>
          <w:szCs w:val="28"/>
        </w:rPr>
        <w:t>Telescopic Box</w:t>
      </w:r>
    </w:p>
    <w:p w:rsidR="00CC333A" w:rsidRPr="000E5EFF" w:rsidRDefault="00CC333A" w:rsidP="000E5EFF">
      <w:pPr>
        <w:numPr>
          <w:ilvl w:val="0"/>
          <w:numId w:val="4"/>
        </w:numPr>
        <w:spacing w:line="360" w:lineRule="auto"/>
        <w:rPr>
          <w:rFonts w:ascii="Times New Roman" w:hAnsi="Times New Roman" w:cs="Times New Roman"/>
          <w:sz w:val="28"/>
          <w:szCs w:val="28"/>
        </w:rPr>
      </w:pPr>
      <w:r w:rsidRPr="000E5EFF">
        <w:rPr>
          <w:rFonts w:ascii="Times New Roman" w:hAnsi="Times New Roman" w:cs="Times New Roman"/>
          <w:sz w:val="28"/>
          <w:szCs w:val="28"/>
        </w:rPr>
        <w:t>Others</w:t>
      </w:r>
    </w:p>
    <w:p w:rsidR="00CC333A" w:rsidRPr="000E5EFF" w:rsidRDefault="00CC333A" w:rsidP="000E5EFF">
      <w:pPr>
        <w:spacing w:line="360" w:lineRule="auto"/>
        <w:rPr>
          <w:rFonts w:ascii="Times New Roman" w:hAnsi="Times New Roman" w:cs="Times New Roman"/>
          <w:sz w:val="28"/>
          <w:szCs w:val="28"/>
        </w:rPr>
      </w:pPr>
      <w:r w:rsidRPr="000E5EFF">
        <w:rPr>
          <w:rFonts w:ascii="Times New Roman" w:hAnsi="Times New Roman" w:cs="Times New Roman"/>
          <w:b/>
          <w:bCs/>
          <w:sz w:val="28"/>
          <w:szCs w:val="28"/>
        </w:rPr>
        <w:t>By Material:</w:t>
      </w:r>
    </w:p>
    <w:p w:rsidR="00CC333A" w:rsidRPr="000E5EFF" w:rsidRDefault="00CC333A" w:rsidP="000E5EFF">
      <w:pPr>
        <w:numPr>
          <w:ilvl w:val="0"/>
          <w:numId w:val="5"/>
        </w:numPr>
        <w:spacing w:line="360" w:lineRule="auto"/>
        <w:rPr>
          <w:rFonts w:ascii="Times New Roman" w:hAnsi="Times New Roman" w:cs="Times New Roman"/>
          <w:sz w:val="28"/>
          <w:szCs w:val="28"/>
        </w:rPr>
      </w:pPr>
      <w:r w:rsidRPr="000E5EFF">
        <w:rPr>
          <w:rFonts w:ascii="Times New Roman" w:hAnsi="Times New Roman" w:cs="Times New Roman"/>
          <w:sz w:val="28"/>
          <w:szCs w:val="28"/>
        </w:rPr>
        <w:t>Fabrics</w:t>
      </w:r>
    </w:p>
    <w:p w:rsidR="00CC333A" w:rsidRPr="000E5EFF" w:rsidRDefault="00CC333A" w:rsidP="000E5EFF">
      <w:pPr>
        <w:numPr>
          <w:ilvl w:val="0"/>
          <w:numId w:val="5"/>
        </w:numPr>
        <w:spacing w:line="360" w:lineRule="auto"/>
        <w:rPr>
          <w:rFonts w:ascii="Times New Roman" w:hAnsi="Times New Roman" w:cs="Times New Roman"/>
          <w:sz w:val="28"/>
          <w:szCs w:val="28"/>
        </w:rPr>
      </w:pPr>
      <w:r w:rsidRPr="000E5EFF">
        <w:rPr>
          <w:rFonts w:ascii="Times New Roman" w:hAnsi="Times New Roman" w:cs="Times New Roman"/>
          <w:sz w:val="28"/>
          <w:szCs w:val="28"/>
        </w:rPr>
        <w:t>Metals</w:t>
      </w:r>
    </w:p>
    <w:p w:rsidR="00CC333A" w:rsidRPr="000E5EFF" w:rsidRDefault="00CC333A" w:rsidP="000E5EFF">
      <w:pPr>
        <w:numPr>
          <w:ilvl w:val="0"/>
          <w:numId w:val="5"/>
        </w:numPr>
        <w:spacing w:line="360" w:lineRule="auto"/>
        <w:rPr>
          <w:rFonts w:ascii="Times New Roman" w:hAnsi="Times New Roman" w:cs="Times New Roman"/>
          <w:sz w:val="28"/>
          <w:szCs w:val="28"/>
        </w:rPr>
      </w:pPr>
      <w:r w:rsidRPr="000E5EFF">
        <w:rPr>
          <w:rFonts w:ascii="Times New Roman" w:hAnsi="Times New Roman" w:cs="Times New Roman"/>
          <w:sz w:val="28"/>
          <w:szCs w:val="28"/>
        </w:rPr>
        <w:t>Plastics</w:t>
      </w:r>
    </w:p>
    <w:p w:rsidR="00CC333A" w:rsidRPr="000E5EFF" w:rsidRDefault="00CC333A" w:rsidP="000E5EFF">
      <w:pPr>
        <w:numPr>
          <w:ilvl w:val="0"/>
          <w:numId w:val="5"/>
        </w:numPr>
        <w:spacing w:line="360" w:lineRule="auto"/>
        <w:rPr>
          <w:rFonts w:ascii="Times New Roman" w:hAnsi="Times New Roman" w:cs="Times New Roman"/>
          <w:sz w:val="28"/>
          <w:szCs w:val="28"/>
        </w:rPr>
      </w:pPr>
      <w:r w:rsidRPr="000E5EFF">
        <w:rPr>
          <w:rFonts w:ascii="Times New Roman" w:hAnsi="Times New Roman" w:cs="Times New Roman"/>
          <w:sz w:val="28"/>
          <w:szCs w:val="28"/>
        </w:rPr>
        <w:t>Paper &amp; Paper Board</w:t>
      </w:r>
    </w:p>
    <w:p w:rsidR="00CC333A" w:rsidRPr="000E5EFF" w:rsidRDefault="00CC333A" w:rsidP="000E5EFF">
      <w:pPr>
        <w:numPr>
          <w:ilvl w:val="0"/>
          <w:numId w:val="5"/>
        </w:numPr>
        <w:spacing w:line="360" w:lineRule="auto"/>
        <w:rPr>
          <w:rFonts w:ascii="Times New Roman" w:hAnsi="Times New Roman" w:cs="Times New Roman"/>
          <w:sz w:val="28"/>
          <w:szCs w:val="28"/>
        </w:rPr>
      </w:pPr>
      <w:r w:rsidRPr="000E5EFF">
        <w:rPr>
          <w:rFonts w:ascii="Times New Roman" w:hAnsi="Times New Roman" w:cs="Times New Roman"/>
          <w:sz w:val="28"/>
          <w:szCs w:val="28"/>
        </w:rPr>
        <w:t>Wood</w:t>
      </w:r>
    </w:p>
    <w:p w:rsidR="00CC333A" w:rsidRPr="000E5EFF" w:rsidRDefault="00CC333A" w:rsidP="000E5EFF">
      <w:pPr>
        <w:spacing w:line="360" w:lineRule="auto"/>
        <w:rPr>
          <w:rFonts w:ascii="Times New Roman" w:hAnsi="Times New Roman" w:cs="Times New Roman"/>
          <w:sz w:val="28"/>
          <w:szCs w:val="28"/>
        </w:rPr>
      </w:pPr>
      <w:r w:rsidRPr="000E5EFF">
        <w:rPr>
          <w:rFonts w:ascii="Times New Roman" w:hAnsi="Times New Roman" w:cs="Times New Roman"/>
          <w:b/>
          <w:bCs/>
          <w:sz w:val="28"/>
          <w:szCs w:val="28"/>
        </w:rPr>
        <w:t>By Closure Type:</w:t>
      </w:r>
    </w:p>
    <w:p w:rsidR="00CC333A" w:rsidRPr="000E5EFF" w:rsidRDefault="00CC333A" w:rsidP="000E5EFF">
      <w:pPr>
        <w:numPr>
          <w:ilvl w:val="0"/>
          <w:numId w:val="6"/>
        </w:numPr>
        <w:spacing w:line="360" w:lineRule="auto"/>
        <w:rPr>
          <w:rFonts w:ascii="Times New Roman" w:hAnsi="Times New Roman" w:cs="Times New Roman"/>
          <w:sz w:val="28"/>
          <w:szCs w:val="28"/>
        </w:rPr>
      </w:pPr>
      <w:r w:rsidRPr="000E5EFF">
        <w:rPr>
          <w:rFonts w:ascii="Times New Roman" w:hAnsi="Times New Roman" w:cs="Times New Roman"/>
          <w:sz w:val="28"/>
          <w:szCs w:val="28"/>
        </w:rPr>
        <w:t>Magnetic Closure</w:t>
      </w:r>
    </w:p>
    <w:p w:rsidR="00CC333A" w:rsidRPr="000E5EFF" w:rsidRDefault="00CC333A" w:rsidP="000E5EFF">
      <w:pPr>
        <w:numPr>
          <w:ilvl w:val="0"/>
          <w:numId w:val="6"/>
        </w:numPr>
        <w:spacing w:line="360" w:lineRule="auto"/>
        <w:rPr>
          <w:rFonts w:ascii="Times New Roman" w:hAnsi="Times New Roman" w:cs="Times New Roman"/>
          <w:sz w:val="28"/>
          <w:szCs w:val="28"/>
        </w:rPr>
      </w:pPr>
      <w:r w:rsidRPr="000E5EFF">
        <w:rPr>
          <w:rFonts w:ascii="Times New Roman" w:hAnsi="Times New Roman" w:cs="Times New Roman"/>
          <w:sz w:val="28"/>
          <w:szCs w:val="28"/>
        </w:rPr>
        <w:t>Ribbon tie</w:t>
      </w:r>
    </w:p>
    <w:p w:rsidR="00CC333A" w:rsidRPr="000E5EFF" w:rsidRDefault="00CC333A" w:rsidP="000E5EFF">
      <w:pPr>
        <w:numPr>
          <w:ilvl w:val="0"/>
          <w:numId w:val="6"/>
        </w:numPr>
        <w:spacing w:line="360" w:lineRule="auto"/>
        <w:rPr>
          <w:rFonts w:ascii="Times New Roman" w:hAnsi="Times New Roman" w:cs="Times New Roman"/>
          <w:sz w:val="28"/>
          <w:szCs w:val="28"/>
        </w:rPr>
      </w:pPr>
      <w:r w:rsidRPr="000E5EFF">
        <w:rPr>
          <w:rFonts w:ascii="Times New Roman" w:hAnsi="Times New Roman" w:cs="Times New Roman"/>
          <w:sz w:val="28"/>
          <w:szCs w:val="28"/>
        </w:rPr>
        <w:t>Mechanical Lock</w:t>
      </w:r>
    </w:p>
    <w:p w:rsidR="00CC333A" w:rsidRPr="000E5EFF" w:rsidRDefault="00CC333A" w:rsidP="000E5EFF">
      <w:pPr>
        <w:numPr>
          <w:ilvl w:val="0"/>
          <w:numId w:val="6"/>
        </w:numPr>
        <w:spacing w:line="360" w:lineRule="auto"/>
        <w:rPr>
          <w:rFonts w:ascii="Times New Roman" w:hAnsi="Times New Roman" w:cs="Times New Roman"/>
          <w:sz w:val="28"/>
          <w:szCs w:val="28"/>
        </w:rPr>
      </w:pPr>
      <w:r w:rsidRPr="000E5EFF">
        <w:rPr>
          <w:rFonts w:ascii="Times New Roman" w:hAnsi="Times New Roman" w:cs="Times New Roman"/>
          <w:sz w:val="28"/>
          <w:szCs w:val="28"/>
        </w:rPr>
        <w:t>Others</w:t>
      </w:r>
    </w:p>
    <w:p w:rsidR="00CC333A" w:rsidRPr="000E5EFF" w:rsidRDefault="00CC333A" w:rsidP="000E5EFF">
      <w:pPr>
        <w:spacing w:line="360" w:lineRule="auto"/>
        <w:rPr>
          <w:rFonts w:ascii="Times New Roman" w:hAnsi="Times New Roman" w:cs="Times New Roman"/>
          <w:sz w:val="28"/>
          <w:szCs w:val="28"/>
        </w:rPr>
      </w:pPr>
      <w:r w:rsidRPr="000E5EFF">
        <w:rPr>
          <w:rFonts w:ascii="Times New Roman" w:hAnsi="Times New Roman" w:cs="Times New Roman"/>
          <w:b/>
          <w:bCs/>
          <w:sz w:val="28"/>
          <w:szCs w:val="28"/>
        </w:rPr>
        <w:t>By Inserts:</w:t>
      </w:r>
    </w:p>
    <w:p w:rsidR="00CC333A" w:rsidRPr="000E5EFF" w:rsidRDefault="00CC333A" w:rsidP="000E5EFF">
      <w:pPr>
        <w:numPr>
          <w:ilvl w:val="0"/>
          <w:numId w:val="7"/>
        </w:numPr>
        <w:spacing w:line="360" w:lineRule="auto"/>
        <w:rPr>
          <w:rFonts w:ascii="Times New Roman" w:hAnsi="Times New Roman" w:cs="Times New Roman"/>
          <w:sz w:val="28"/>
          <w:szCs w:val="28"/>
        </w:rPr>
      </w:pPr>
      <w:r w:rsidRPr="000E5EFF">
        <w:rPr>
          <w:rFonts w:ascii="Times New Roman" w:hAnsi="Times New Roman" w:cs="Times New Roman"/>
          <w:sz w:val="28"/>
          <w:szCs w:val="28"/>
        </w:rPr>
        <w:t>Without insert</w:t>
      </w:r>
    </w:p>
    <w:p w:rsidR="00CC333A" w:rsidRPr="000E5EFF" w:rsidRDefault="00CC333A" w:rsidP="000E5EFF">
      <w:pPr>
        <w:numPr>
          <w:ilvl w:val="0"/>
          <w:numId w:val="7"/>
        </w:numPr>
        <w:spacing w:line="360" w:lineRule="auto"/>
        <w:rPr>
          <w:rFonts w:ascii="Times New Roman" w:hAnsi="Times New Roman" w:cs="Times New Roman"/>
          <w:sz w:val="28"/>
          <w:szCs w:val="28"/>
        </w:rPr>
      </w:pPr>
      <w:r w:rsidRPr="000E5EFF">
        <w:rPr>
          <w:rFonts w:ascii="Times New Roman" w:hAnsi="Times New Roman" w:cs="Times New Roman"/>
          <w:sz w:val="28"/>
          <w:szCs w:val="28"/>
        </w:rPr>
        <w:t>With insert</w:t>
      </w:r>
    </w:p>
    <w:p w:rsidR="00CC333A" w:rsidRPr="000E5EFF" w:rsidRDefault="00CC333A" w:rsidP="000E5EFF">
      <w:pPr>
        <w:numPr>
          <w:ilvl w:val="1"/>
          <w:numId w:val="7"/>
        </w:numPr>
        <w:spacing w:line="360" w:lineRule="auto"/>
        <w:rPr>
          <w:rFonts w:ascii="Times New Roman" w:hAnsi="Times New Roman" w:cs="Times New Roman"/>
          <w:sz w:val="28"/>
          <w:szCs w:val="28"/>
        </w:rPr>
      </w:pPr>
      <w:r w:rsidRPr="000E5EFF">
        <w:rPr>
          <w:rFonts w:ascii="Times New Roman" w:hAnsi="Times New Roman" w:cs="Times New Roman"/>
          <w:sz w:val="28"/>
          <w:szCs w:val="28"/>
        </w:rPr>
        <w:t>Foam Inserts</w:t>
      </w:r>
    </w:p>
    <w:p w:rsidR="00CC333A" w:rsidRPr="000E5EFF" w:rsidRDefault="00CC333A" w:rsidP="000E5EFF">
      <w:pPr>
        <w:numPr>
          <w:ilvl w:val="1"/>
          <w:numId w:val="7"/>
        </w:numPr>
        <w:spacing w:line="360" w:lineRule="auto"/>
        <w:rPr>
          <w:rFonts w:ascii="Times New Roman" w:hAnsi="Times New Roman" w:cs="Times New Roman"/>
          <w:sz w:val="28"/>
          <w:szCs w:val="28"/>
        </w:rPr>
      </w:pPr>
      <w:r w:rsidRPr="000E5EFF">
        <w:rPr>
          <w:rFonts w:ascii="Times New Roman" w:hAnsi="Times New Roman" w:cs="Times New Roman"/>
          <w:sz w:val="28"/>
          <w:szCs w:val="28"/>
        </w:rPr>
        <w:t>Plastic Inserts</w:t>
      </w:r>
    </w:p>
    <w:p w:rsidR="00CC333A" w:rsidRPr="000E5EFF" w:rsidRDefault="00CC333A" w:rsidP="000E5EFF">
      <w:pPr>
        <w:numPr>
          <w:ilvl w:val="1"/>
          <w:numId w:val="7"/>
        </w:numPr>
        <w:spacing w:line="360" w:lineRule="auto"/>
        <w:rPr>
          <w:rFonts w:ascii="Times New Roman" w:hAnsi="Times New Roman" w:cs="Times New Roman"/>
          <w:sz w:val="28"/>
          <w:szCs w:val="28"/>
        </w:rPr>
      </w:pPr>
      <w:r w:rsidRPr="000E5EFF">
        <w:rPr>
          <w:rFonts w:ascii="Times New Roman" w:hAnsi="Times New Roman" w:cs="Times New Roman"/>
          <w:sz w:val="28"/>
          <w:szCs w:val="28"/>
        </w:rPr>
        <w:t>Paper or Paperboard Insert</w:t>
      </w:r>
    </w:p>
    <w:p w:rsidR="00CC333A" w:rsidRPr="000E5EFF" w:rsidRDefault="00CC333A" w:rsidP="000E5EFF">
      <w:pPr>
        <w:spacing w:line="360" w:lineRule="auto"/>
        <w:rPr>
          <w:rFonts w:ascii="Times New Roman" w:hAnsi="Times New Roman" w:cs="Times New Roman"/>
          <w:sz w:val="28"/>
          <w:szCs w:val="28"/>
        </w:rPr>
      </w:pPr>
      <w:r w:rsidRPr="000E5EFF">
        <w:rPr>
          <w:rFonts w:ascii="Times New Roman" w:hAnsi="Times New Roman" w:cs="Times New Roman"/>
          <w:b/>
          <w:bCs/>
          <w:sz w:val="28"/>
          <w:szCs w:val="28"/>
        </w:rPr>
        <w:t>By End Use:</w:t>
      </w:r>
    </w:p>
    <w:p w:rsidR="00CC333A" w:rsidRPr="000E5EFF" w:rsidRDefault="00CC333A" w:rsidP="000E5EFF">
      <w:pPr>
        <w:numPr>
          <w:ilvl w:val="0"/>
          <w:numId w:val="8"/>
        </w:numPr>
        <w:spacing w:line="360" w:lineRule="auto"/>
        <w:rPr>
          <w:rFonts w:ascii="Times New Roman" w:hAnsi="Times New Roman" w:cs="Times New Roman"/>
          <w:sz w:val="28"/>
          <w:szCs w:val="28"/>
        </w:rPr>
      </w:pPr>
      <w:r w:rsidRPr="000E5EFF">
        <w:rPr>
          <w:rFonts w:ascii="Times New Roman" w:hAnsi="Times New Roman" w:cs="Times New Roman"/>
          <w:sz w:val="28"/>
          <w:szCs w:val="28"/>
        </w:rPr>
        <w:t>Fashion Accessories &amp; Apparels</w:t>
      </w:r>
    </w:p>
    <w:p w:rsidR="00CC333A" w:rsidRPr="000E5EFF" w:rsidRDefault="00CC333A" w:rsidP="000E5EFF">
      <w:pPr>
        <w:numPr>
          <w:ilvl w:val="1"/>
          <w:numId w:val="8"/>
        </w:numPr>
        <w:spacing w:line="360" w:lineRule="auto"/>
        <w:rPr>
          <w:rFonts w:ascii="Times New Roman" w:hAnsi="Times New Roman" w:cs="Times New Roman"/>
          <w:sz w:val="28"/>
          <w:szCs w:val="28"/>
        </w:rPr>
      </w:pPr>
      <w:r w:rsidRPr="000E5EFF">
        <w:rPr>
          <w:rFonts w:ascii="Times New Roman" w:hAnsi="Times New Roman" w:cs="Times New Roman"/>
          <w:sz w:val="28"/>
          <w:szCs w:val="28"/>
        </w:rPr>
        <w:t>Watches</w:t>
      </w:r>
    </w:p>
    <w:p w:rsidR="00CC333A" w:rsidRPr="000E5EFF" w:rsidRDefault="00CC333A" w:rsidP="000E5EFF">
      <w:pPr>
        <w:numPr>
          <w:ilvl w:val="1"/>
          <w:numId w:val="8"/>
        </w:numPr>
        <w:spacing w:line="360" w:lineRule="auto"/>
        <w:rPr>
          <w:rFonts w:ascii="Times New Roman" w:hAnsi="Times New Roman" w:cs="Times New Roman"/>
          <w:sz w:val="28"/>
          <w:szCs w:val="28"/>
        </w:rPr>
      </w:pPr>
      <w:proofErr w:type="spellStart"/>
      <w:r w:rsidRPr="000E5EFF">
        <w:rPr>
          <w:rFonts w:ascii="Times New Roman" w:hAnsi="Times New Roman" w:cs="Times New Roman"/>
          <w:sz w:val="28"/>
          <w:szCs w:val="28"/>
        </w:rPr>
        <w:t>Jewelry</w:t>
      </w:r>
      <w:proofErr w:type="spellEnd"/>
    </w:p>
    <w:p w:rsidR="00CC333A" w:rsidRPr="000E5EFF" w:rsidRDefault="00CC333A" w:rsidP="000E5EFF">
      <w:pPr>
        <w:numPr>
          <w:ilvl w:val="1"/>
          <w:numId w:val="8"/>
        </w:numPr>
        <w:spacing w:line="360" w:lineRule="auto"/>
        <w:rPr>
          <w:rFonts w:ascii="Times New Roman" w:hAnsi="Times New Roman" w:cs="Times New Roman"/>
          <w:sz w:val="28"/>
          <w:szCs w:val="28"/>
        </w:rPr>
      </w:pPr>
      <w:r w:rsidRPr="000E5EFF">
        <w:rPr>
          <w:rFonts w:ascii="Times New Roman" w:hAnsi="Times New Roman" w:cs="Times New Roman"/>
          <w:sz w:val="28"/>
          <w:szCs w:val="28"/>
        </w:rPr>
        <w:t>Sunglasses</w:t>
      </w:r>
    </w:p>
    <w:p w:rsidR="00CC333A" w:rsidRPr="000E5EFF" w:rsidRDefault="00CC333A" w:rsidP="000E5EFF">
      <w:pPr>
        <w:numPr>
          <w:ilvl w:val="1"/>
          <w:numId w:val="8"/>
        </w:numPr>
        <w:spacing w:line="360" w:lineRule="auto"/>
        <w:rPr>
          <w:rFonts w:ascii="Times New Roman" w:hAnsi="Times New Roman" w:cs="Times New Roman"/>
          <w:sz w:val="28"/>
          <w:szCs w:val="28"/>
        </w:rPr>
      </w:pPr>
      <w:r w:rsidRPr="000E5EFF">
        <w:rPr>
          <w:rFonts w:ascii="Times New Roman" w:hAnsi="Times New Roman" w:cs="Times New Roman"/>
          <w:sz w:val="28"/>
          <w:szCs w:val="28"/>
        </w:rPr>
        <w:t>Ties</w:t>
      </w:r>
    </w:p>
    <w:p w:rsidR="00CC333A" w:rsidRPr="000E5EFF" w:rsidRDefault="00CC333A" w:rsidP="000E5EFF">
      <w:pPr>
        <w:numPr>
          <w:ilvl w:val="1"/>
          <w:numId w:val="8"/>
        </w:numPr>
        <w:spacing w:line="360" w:lineRule="auto"/>
        <w:rPr>
          <w:rFonts w:ascii="Times New Roman" w:hAnsi="Times New Roman" w:cs="Times New Roman"/>
          <w:sz w:val="28"/>
          <w:szCs w:val="28"/>
        </w:rPr>
      </w:pPr>
      <w:r w:rsidRPr="000E5EFF">
        <w:rPr>
          <w:rFonts w:ascii="Times New Roman" w:hAnsi="Times New Roman" w:cs="Times New Roman"/>
          <w:sz w:val="28"/>
          <w:szCs w:val="28"/>
        </w:rPr>
        <w:t>Shoes</w:t>
      </w:r>
    </w:p>
    <w:p w:rsidR="00CC333A" w:rsidRPr="000E5EFF" w:rsidRDefault="00CC333A" w:rsidP="000E5EFF">
      <w:pPr>
        <w:numPr>
          <w:ilvl w:val="1"/>
          <w:numId w:val="8"/>
        </w:numPr>
        <w:spacing w:line="360" w:lineRule="auto"/>
        <w:rPr>
          <w:rFonts w:ascii="Times New Roman" w:hAnsi="Times New Roman" w:cs="Times New Roman"/>
          <w:sz w:val="28"/>
          <w:szCs w:val="28"/>
        </w:rPr>
      </w:pPr>
      <w:r w:rsidRPr="000E5EFF">
        <w:rPr>
          <w:rFonts w:ascii="Times New Roman" w:hAnsi="Times New Roman" w:cs="Times New Roman"/>
          <w:sz w:val="28"/>
          <w:szCs w:val="28"/>
        </w:rPr>
        <w:t>Apparels</w:t>
      </w:r>
    </w:p>
    <w:p w:rsidR="00CC333A" w:rsidRPr="000E5EFF" w:rsidRDefault="00CC333A" w:rsidP="000E5EFF">
      <w:pPr>
        <w:numPr>
          <w:ilvl w:val="1"/>
          <w:numId w:val="8"/>
        </w:numPr>
        <w:spacing w:line="360" w:lineRule="auto"/>
        <w:rPr>
          <w:rFonts w:ascii="Times New Roman" w:hAnsi="Times New Roman" w:cs="Times New Roman"/>
          <w:sz w:val="28"/>
          <w:szCs w:val="28"/>
        </w:rPr>
      </w:pPr>
      <w:r w:rsidRPr="000E5EFF">
        <w:rPr>
          <w:rFonts w:ascii="Times New Roman" w:hAnsi="Times New Roman" w:cs="Times New Roman"/>
          <w:sz w:val="28"/>
          <w:szCs w:val="28"/>
        </w:rPr>
        <w:t>Others</w:t>
      </w:r>
    </w:p>
    <w:p w:rsidR="00CC333A" w:rsidRPr="000E5EFF" w:rsidRDefault="00CC333A" w:rsidP="000E5EFF">
      <w:pPr>
        <w:numPr>
          <w:ilvl w:val="0"/>
          <w:numId w:val="8"/>
        </w:numPr>
        <w:spacing w:line="360" w:lineRule="auto"/>
        <w:rPr>
          <w:rFonts w:ascii="Times New Roman" w:hAnsi="Times New Roman" w:cs="Times New Roman"/>
          <w:sz w:val="28"/>
          <w:szCs w:val="28"/>
        </w:rPr>
      </w:pPr>
      <w:r w:rsidRPr="000E5EFF">
        <w:rPr>
          <w:rFonts w:ascii="Times New Roman" w:hAnsi="Times New Roman" w:cs="Times New Roman"/>
          <w:sz w:val="28"/>
          <w:szCs w:val="28"/>
        </w:rPr>
        <w:t>Food &amp; Beverages</w:t>
      </w:r>
    </w:p>
    <w:p w:rsidR="00CC333A" w:rsidRPr="000E5EFF" w:rsidRDefault="00CC333A" w:rsidP="000E5EFF">
      <w:pPr>
        <w:numPr>
          <w:ilvl w:val="1"/>
          <w:numId w:val="8"/>
        </w:numPr>
        <w:spacing w:line="360" w:lineRule="auto"/>
        <w:rPr>
          <w:rFonts w:ascii="Times New Roman" w:hAnsi="Times New Roman" w:cs="Times New Roman"/>
          <w:sz w:val="28"/>
          <w:szCs w:val="28"/>
        </w:rPr>
      </w:pPr>
      <w:r w:rsidRPr="000E5EFF">
        <w:rPr>
          <w:rFonts w:ascii="Times New Roman" w:hAnsi="Times New Roman" w:cs="Times New Roman"/>
          <w:sz w:val="28"/>
          <w:szCs w:val="28"/>
        </w:rPr>
        <w:t>Cookies &amp; Biscuits</w:t>
      </w:r>
    </w:p>
    <w:p w:rsidR="00CC333A" w:rsidRPr="000E5EFF" w:rsidRDefault="00CC333A" w:rsidP="000E5EFF">
      <w:pPr>
        <w:numPr>
          <w:ilvl w:val="1"/>
          <w:numId w:val="8"/>
        </w:numPr>
        <w:spacing w:line="360" w:lineRule="auto"/>
        <w:rPr>
          <w:rFonts w:ascii="Times New Roman" w:hAnsi="Times New Roman" w:cs="Times New Roman"/>
          <w:sz w:val="28"/>
          <w:szCs w:val="28"/>
        </w:rPr>
      </w:pPr>
      <w:r w:rsidRPr="000E5EFF">
        <w:rPr>
          <w:rFonts w:ascii="Times New Roman" w:hAnsi="Times New Roman" w:cs="Times New Roman"/>
          <w:sz w:val="28"/>
          <w:szCs w:val="28"/>
        </w:rPr>
        <w:t>Chocolates</w:t>
      </w:r>
    </w:p>
    <w:p w:rsidR="00CC333A" w:rsidRPr="000E5EFF" w:rsidRDefault="00CC333A" w:rsidP="000E5EFF">
      <w:pPr>
        <w:numPr>
          <w:ilvl w:val="1"/>
          <w:numId w:val="8"/>
        </w:numPr>
        <w:spacing w:line="360" w:lineRule="auto"/>
        <w:rPr>
          <w:rFonts w:ascii="Times New Roman" w:hAnsi="Times New Roman" w:cs="Times New Roman"/>
          <w:sz w:val="28"/>
          <w:szCs w:val="28"/>
        </w:rPr>
      </w:pPr>
      <w:r w:rsidRPr="000E5EFF">
        <w:rPr>
          <w:rFonts w:ascii="Times New Roman" w:hAnsi="Times New Roman" w:cs="Times New Roman"/>
          <w:sz w:val="28"/>
          <w:szCs w:val="28"/>
        </w:rPr>
        <w:t>Sweets</w:t>
      </w:r>
    </w:p>
    <w:p w:rsidR="00CC333A" w:rsidRPr="000E5EFF" w:rsidRDefault="00CC333A" w:rsidP="000E5EFF">
      <w:pPr>
        <w:numPr>
          <w:ilvl w:val="1"/>
          <w:numId w:val="8"/>
        </w:numPr>
        <w:spacing w:line="360" w:lineRule="auto"/>
        <w:rPr>
          <w:rFonts w:ascii="Times New Roman" w:hAnsi="Times New Roman" w:cs="Times New Roman"/>
          <w:sz w:val="28"/>
          <w:szCs w:val="28"/>
        </w:rPr>
      </w:pPr>
      <w:r w:rsidRPr="000E5EFF">
        <w:rPr>
          <w:rFonts w:ascii="Times New Roman" w:hAnsi="Times New Roman" w:cs="Times New Roman"/>
          <w:sz w:val="28"/>
          <w:szCs w:val="28"/>
        </w:rPr>
        <w:t>Alcoholic beverages</w:t>
      </w:r>
    </w:p>
    <w:p w:rsidR="00CC333A" w:rsidRPr="000E5EFF" w:rsidRDefault="00CC333A" w:rsidP="000E5EFF">
      <w:pPr>
        <w:numPr>
          <w:ilvl w:val="1"/>
          <w:numId w:val="8"/>
        </w:numPr>
        <w:spacing w:line="360" w:lineRule="auto"/>
        <w:rPr>
          <w:rFonts w:ascii="Times New Roman" w:hAnsi="Times New Roman" w:cs="Times New Roman"/>
          <w:sz w:val="28"/>
          <w:szCs w:val="28"/>
        </w:rPr>
      </w:pPr>
      <w:r w:rsidRPr="000E5EFF">
        <w:rPr>
          <w:rFonts w:ascii="Times New Roman" w:hAnsi="Times New Roman" w:cs="Times New Roman"/>
          <w:sz w:val="28"/>
          <w:szCs w:val="28"/>
        </w:rPr>
        <w:t>Others</w:t>
      </w:r>
    </w:p>
    <w:p w:rsidR="00CC333A" w:rsidRPr="000E5EFF" w:rsidRDefault="00CC333A" w:rsidP="000E5EFF">
      <w:pPr>
        <w:numPr>
          <w:ilvl w:val="0"/>
          <w:numId w:val="8"/>
        </w:numPr>
        <w:spacing w:line="360" w:lineRule="auto"/>
        <w:rPr>
          <w:rFonts w:ascii="Times New Roman" w:hAnsi="Times New Roman" w:cs="Times New Roman"/>
          <w:sz w:val="28"/>
          <w:szCs w:val="28"/>
        </w:rPr>
      </w:pPr>
      <w:r w:rsidRPr="000E5EFF">
        <w:rPr>
          <w:rFonts w:ascii="Times New Roman" w:hAnsi="Times New Roman" w:cs="Times New Roman"/>
          <w:sz w:val="28"/>
          <w:szCs w:val="28"/>
        </w:rPr>
        <w:t>Consumer Goods</w:t>
      </w:r>
    </w:p>
    <w:p w:rsidR="00CC333A" w:rsidRPr="000E5EFF" w:rsidRDefault="00CC333A" w:rsidP="000E5EFF">
      <w:pPr>
        <w:numPr>
          <w:ilvl w:val="1"/>
          <w:numId w:val="8"/>
        </w:numPr>
        <w:spacing w:line="360" w:lineRule="auto"/>
        <w:rPr>
          <w:rFonts w:ascii="Times New Roman" w:hAnsi="Times New Roman" w:cs="Times New Roman"/>
          <w:sz w:val="28"/>
          <w:szCs w:val="28"/>
        </w:rPr>
      </w:pPr>
      <w:r w:rsidRPr="000E5EFF">
        <w:rPr>
          <w:rFonts w:ascii="Times New Roman" w:hAnsi="Times New Roman" w:cs="Times New Roman"/>
          <w:sz w:val="28"/>
          <w:szCs w:val="28"/>
        </w:rPr>
        <w:t>Flowers</w:t>
      </w:r>
    </w:p>
    <w:p w:rsidR="00CC333A" w:rsidRPr="000E5EFF" w:rsidRDefault="00CC333A" w:rsidP="000E5EFF">
      <w:pPr>
        <w:numPr>
          <w:ilvl w:val="1"/>
          <w:numId w:val="8"/>
        </w:numPr>
        <w:spacing w:line="360" w:lineRule="auto"/>
        <w:rPr>
          <w:rFonts w:ascii="Times New Roman" w:hAnsi="Times New Roman" w:cs="Times New Roman"/>
          <w:sz w:val="28"/>
          <w:szCs w:val="28"/>
        </w:rPr>
      </w:pPr>
      <w:r w:rsidRPr="000E5EFF">
        <w:rPr>
          <w:rFonts w:ascii="Times New Roman" w:hAnsi="Times New Roman" w:cs="Times New Roman"/>
          <w:sz w:val="28"/>
          <w:szCs w:val="28"/>
        </w:rPr>
        <w:t>Ceramics</w:t>
      </w:r>
    </w:p>
    <w:p w:rsidR="00CC333A" w:rsidRPr="000E5EFF" w:rsidRDefault="00CC333A" w:rsidP="000E5EFF">
      <w:pPr>
        <w:numPr>
          <w:ilvl w:val="1"/>
          <w:numId w:val="8"/>
        </w:numPr>
        <w:spacing w:line="360" w:lineRule="auto"/>
        <w:rPr>
          <w:rFonts w:ascii="Times New Roman" w:hAnsi="Times New Roman" w:cs="Times New Roman"/>
          <w:sz w:val="28"/>
          <w:szCs w:val="28"/>
        </w:rPr>
      </w:pPr>
      <w:r w:rsidRPr="000E5EFF">
        <w:rPr>
          <w:rFonts w:ascii="Times New Roman" w:hAnsi="Times New Roman" w:cs="Times New Roman"/>
          <w:sz w:val="28"/>
          <w:szCs w:val="28"/>
        </w:rPr>
        <w:t>Glass craft</w:t>
      </w:r>
    </w:p>
    <w:p w:rsidR="00CC333A" w:rsidRPr="000E5EFF" w:rsidRDefault="00CC333A" w:rsidP="000E5EFF">
      <w:pPr>
        <w:numPr>
          <w:ilvl w:val="1"/>
          <w:numId w:val="8"/>
        </w:numPr>
        <w:spacing w:line="360" w:lineRule="auto"/>
        <w:rPr>
          <w:rFonts w:ascii="Times New Roman" w:hAnsi="Times New Roman" w:cs="Times New Roman"/>
          <w:sz w:val="28"/>
          <w:szCs w:val="28"/>
        </w:rPr>
      </w:pPr>
      <w:r w:rsidRPr="000E5EFF">
        <w:rPr>
          <w:rFonts w:ascii="Times New Roman" w:hAnsi="Times New Roman" w:cs="Times New Roman"/>
          <w:sz w:val="28"/>
          <w:szCs w:val="28"/>
        </w:rPr>
        <w:t>Metal craft</w:t>
      </w:r>
    </w:p>
    <w:p w:rsidR="00CC333A" w:rsidRPr="000E5EFF" w:rsidRDefault="00CC333A" w:rsidP="000E5EFF">
      <w:pPr>
        <w:numPr>
          <w:ilvl w:val="1"/>
          <w:numId w:val="8"/>
        </w:numPr>
        <w:spacing w:line="360" w:lineRule="auto"/>
        <w:rPr>
          <w:rFonts w:ascii="Times New Roman" w:hAnsi="Times New Roman" w:cs="Times New Roman"/>
          <w:sz w:val="28"/>
          <w:szCs w:val="28"/>
        </w:rPr>
      </w:pPr>
      <w:r w:rsidRPr="000E5EFF">
        <w:rPr>
          <w:rFonts w:ascii="Times New Roman" w:hAnsi="Times New Roman" w:cs="Times New Roman"/>
          <w:sz w:val="28"/>
          <w:szCs w:val="28"/>
        </w:rPr>
        <w:t>Others</w:t>
      </w:r>
    </w:p>
    <w:p w:rsidR="00CC333A" w:rsidRPr="000E5EFF" w:rsidRDefault="00CC333A" w:rsidP="000E5EFF">
      <w:pPr>
        <w:numPr>
          <w:ilvl w:val="0"/>
          <w:numId w:val="8"/>
        </w:numPr>
        <w:spacing w:line="360" w:lineRule="auto"/>
        <w:rPr>
          <w:rFonts w:ascii="Times New Roman" w:hAnsi="Times New Roman" w:cs="Times New Roman"/>
          <w:sz w:val="28"/>
          <w:szCs w:val="28"/>
        </w:rPr>
      </w:pPr>
      <w:r w:rsidRPr="000E5EFF">
        <w:rPr>
          <w:rFonts w:ascii="Times New Roman" w:hAnsi="Times New Roman" w:cs="Times New Roman"/>
          <w:sz w:val="28"/>
          <w:szCs w:val="28"/>
        </w:rPr>
        <w:t>Perfumes</w:t>
      </w:r>
    </w:p>
    <w:p w:rsidR="00CC333A" w:rsidRPr="000E5EFF" w:rsidRDefault="00CC333A" w:rsidP="000E5EFF">
      <w:pPr>
        <w:numPr>
          <w:ilvl w:val="0"/>
          <w:numId w:val="8"/>
        </w:numPr>
        <w:spacing w:line="360" w:lineRule="auto"/>
        <w:rPr>
          <w:rFonts w:ascii="Times New Roman" w:hAnsi="Times New Roman" w:cs="Times New Roman"/>
          <w:sz w:val="28"/>
          <w:szCs w:val="28"/>
        </w:rPr>
      </w:pPr>
      <w:r w:rsidRPr="000E5EFF">
        <w:rPr>
          <w:rFonts w:ascii="Times New Roman" w:hAnsi="Times New Roman" w:cs="Times New Roman"/>
          <w:sz w:val="28"/>
          <w:szCs w:val="28"/>
        </w:rPr>
        <w:t>Consumer Electronics</w:t>
      </w:r>
    </w:p>
    <w:p w:rsidR="00CC333A" w:rsidRPr="000E5EFF" w:rsidRDefault="00CC333A" w:rsidP="000E5EFF">
      <w:pPr>
        <w:spacing w:line="360" w:lineRule="auto"/>
        <w:rPr>
          <w:rFonts w:ascii="Times New Roman" w:hAnsi="Times New Roman" w:cs="Times New Roman"/>
          <w:sz w:val="28"/>
          <w:szCs w:val="28"/>
        </w:rPr>
      </w:pPr>
      <w:r w:rsidRPr="000E5EFF">
        <w:rPr>
          <w:rFonts w:ascii="Times New Roman" w:hAnsi="Times New Roman" w:cs="Times New Roman"/>
          <w:b/>
          <w:bCs/>
          <w:sz w:val="28"/>
          <w:szCs w:val="28"/>
        </w:rPr>
        <w:t>By Region:</w:t>
      </w:r>
    </w:p>
    <w:p w:rsidR="00CC333A" w:rsidRPr="000E5EFF" w:rsidRDefault="00CC333A" w:rsidP="000E5EFF">
      <w:pPr>
        <w:numPr>
          <w:ilvl w:val="0"/>
          <w:numId w:val="9"/>
        </w:numPr>
        <w:spacing w:line="360" w:lineRule="auto"/>
        <w:rPr>
          <w:rFonts w:ascii="Times New Roman" w:hAnsi="Times New Roman" w:cs="Times New Roman"/>
          <w:sz w:val="28"/>
          <w:szCs w:val="28"/>
        </w:rPr>
      </w:pPr>
      <w:r w:rsidRPr="000E5EFF">
        <w:rPr>
          <w:rFonts w:ascii="Times New Roman" w:hAnsi="Times New Roman" w:cs="Times New Roman"/>
          <w:sz w:val="28"/>
          <w:szCs w:val="28"/>
        </w:rPr>
        <w:t>North America</w:t>
      </w:r>
    </w:p>
    <w:p w:rsidR="00CC333A" w:rsidRPr="000E5EFF" w:rsidRDefault="00CC333A" w:rsidP="000E5EFF">
      <w:pPr>
        <w:numPr>
          <w:ilvl w:val="0"/>
          <w:numId w:val="9"/>
        </w:numPr>
        <w:spacing w:line="360" w:lineRule="auto"/>
        <w:rPr>
          <w:rFonts w:ascii="Times New Roman" w:hAnsi="Times New Roman" w:cs="Times New Roman"/>
          <w:sz w:val="28"/>
          <w:szCs w:val="28"/>
        </w:rPr>
      </w:pPr>
      <w:r w:rsidRPr="000E5EFF">
        <w:rPr>
          <w:rFonts w:ascii="Times New Roman" w:hAnsi="Times New Roman" w:cs="Times New Roman"/>
          <w:sz w:val="28"/>
          <w:szCs w:val="28"/>
        </w:rPr>
        <w:t>Latin America</w:t>
      </w:r>
    </w:p>
    <w:p w:rsidR="00CC333A" w:rsidRPr="000E5EFF" w:rsidRDefault="00CC333A" w:rsidP="000E5EFF">
      <w:pPr>
        <w:numPr>
          <w:ilvl w:val="0"/>
          <w:numId w:val="9"/>
        </w:numPr>
        <w:spacing w:line="360" w:lineRule="auto"/>
        <w:rPr>
          <w:rFonts w:ascii="Times New Roman" w:hAnsi="Times New Roman" w:cs="Times New Roman"/>
          <w:sz w:val="28"/>
          <w:szCs w:val="28"/>
        </w:rPr>
      </w:pPr>
      <w:r w:rsidRPr="000E5EFF">
        <w:rPr>
          <w:rFonts w:ascii="Times New Roman" w:hAnsi="Times New Roman" w:cs="Times New Roman"/>
          <w:sz w:val="28"/>
          <w:szCs w:val="28"/>
        </w:rPr>
        <w:t>Europe</w:t>
      </w:r>
    </w:p>
    <w:p w:rsidR="00CC333A" w:rsidRPr="000E5EFF" w:rsidRDefault="00CC333A" w:rsidP="000E5EFF">
      <w:pPr>
        <w:numPr>
          <w:ilvl w:val="0"/>
          <w:numId w:val="9"/>
        </w:numPr>
        <w:spacing w:line="360" w:lineRule="auto"/>
        <w:rPr>
          <w:rFonts w:ascii="Times New Roman" w:hAnsi="Times New Roman" w:cs="Times New Roman"/>
          <w:sz w:val="28"/>
          <w:szCs w:val="28"/>
        </w:rPr>
      </w:pPr>
      <w:r w:rsidRPr="000E5EFF">
        <w:rPr>
          <w:rFonts w:ascii="Times New Roman" w:hAnsi="Times New Roman" w:cs="Times New Roman"/>
          <w:sz w:val="28"/>
          <w:szCs w:val="28"/>
        </w:rPr>
        <w:t>Asia Pacific</w:t>
      </w:r>
    </w:p>
    <w:p w:rsidR="00E30205" w:rsidRPr="000E5EFF" w:rsidRDefault="00CC333A" w:rsidP="000E5EFF">
      <w:pPr>
        <w:numPr>
          <w:ilvl w:val="0"/>
          <w:numId w:val="9"/>
        </w:numPr>
        <w:spacing w:line="360" w:lineRule="auto"/>
        <w:rPr>
          <w:rFonts w:ascii="Times New Roman" w:hAnsi="Times New Roman" w:cs="Times New Roman"/>
          <w:sz w:val="28"/>
          <w:szCs w:val="28"/>
        </w:rPr>
      </w:pPr>
      <w:r w:rsidRPr="000E5EFF">
        <w:rPr>
          <w:rFonts w:ascii="Times New Roman" w:hAnsi="Times New Roman" w:cs="Times New Roman"/>
          <w:sz w:val="28"/>
          <w:szCs w:val="28"/>
        </w:rPr>
        <w:t>Middle East and Africa (MEA)</w:t>
      </w:r>
    </w:p>
    <w:p w:rsidR="00E30205" w:rsidRPr="000E5EFF" w:rsidRDefault="00E30205" w:rsidP="000E5EFF">
      <w:pPr>
        <w:pStyle w:val="NormalWeb"/>
        <w:shd w:val="clear" w:color="auto" w:fill="FFFFFF"/>
        <w:spacing w:before="0" w:beforeAutospacing="0" w:after="0" w:afterAutospacing="0"/>
        <w:rPr>
          <w:b/>
          <w:color w:val="242424"/>
          <w:sz w:val="28"/>
          <w:szCs w:val="28"/>
        </w:rPr>
      </w:pPr>
      <w:r w:rsidRPr="000E5EFF">
        <w:rPr>
          <w:b/>
          <w:sz w:val="28"/>
          <w:szCs w:val="28"/>
        </w:rPr>
        <w:t>View Full Report @</w:t>
      </w:r>
      <w:r w:rsidR="00274183" w:rsidRPr="000E5EFF">
        <w:rPr>
          <w:b/>
          <w:sz w:val="28"/>
          <w:szCs w:val="28"/>
        </w:rPr>
        <w:t xml:space="preserve"> </w:t>
      </w:r>
      <w:hyperlink r:id="rId9" w:history="1">
        <w:r w:rsidR="00274183" w:rsidRPr="000E5EFF">
          <w:rPr>
            <w:rStyle w:val="Hyperlink"/>
            <w:sz w:val="28"/>
            <w:szCs w:val="28"/>
          </w:rPr>
          <w:t>https://www.futuremarketinsights.com/reports/luxury-rigid-boxes-market</w:t>
        </w:r>
      </w:hyperlink>
      <w:r w:rsidR="00274183" w:rsidRPr="000E5EFF">
        <w:rPr>
          <w:sz w:val="28"/>
          <w:szCs w:val="28"/>
        </w:rPr>
        <w:t xml:space="preserve"> </w:t>
      </w:r>
      <w:r w:rsidR="00274183" w:rsidRPr="000E5EFF">
        <w:rPr>
          <w:sz w:val="28"/>
          <w:szCs w:val="28"/>
        </w:rPr>
        <w:br/>
      </w:r>
    </w:p>
    <w:p w:rsidR="00CC333A" w:rsidRPr="000E5EFF" w:rsidRDefault="00CC333A" w:rsidP="000E5EFF">
      <w:pPr>
        <w:spacing w:line="360" w:lineRule="auto"/>
        <w:rPr>
          <w:rFonts w:ascii="Times New Roman" w:hAnsi="Times New Roman" w:cs="Times New Roman"/>
          <w:b/>
          <w:sz w:val="28"/>
          <w:szCs w:val="28"/>
        </w:rPr>
      </w:pPr>
      <w:r w:rsidRPr="000E5EFF">
        <w:rPr>
          <w:rFonts w:ascii="Times New Roman" w:hAnsi="Times New Roman" w:cs="Times New Roman"/>
          <w:b/>
          <w:sz w:val="28"/>
          <w:szCs w:val="28"/>
        </w:rPr>
        <w:t>Table of Content</w:t>
      </w:r>
    </w:p>
    <w:p w:rsidR="00CC333A" w:rsidRPr="000E5EFF" w:rsidRDefault="00CC333A" w:rsidP="000E5EFF">
      <w:pPr>
        <w:spacing w:line="360" w:lineRule="auto"/>
        <w:rPr>
          <w:rFonts w:ascii="Times New Roman" w:hAnsi="Times New Roman" w:cs="Times New Roman"/>
          <w:sz w:val="28"/>
          <w:szCs w:val="28"/>
        </w:rPr>
      </w:pPr>
      <w:r w:rsidRPr="000E5EFF">
        <w:rPr>
          <w:rFonts w:ascii="Times New Roman" w:hAnsi="Times New Roman" w:cs="Times New Roman"/>
          <w:b/>
          <w:bCs/>
          <w:sz w:val="28"/>
          <w:szCs w:val="28"/>
        </w:rPr>
        <w:t>1. Executive Summary</w:t>
      </w:r>
    </w:p>
    <w:p w:rsidR="00CC333A" w:rsidRPr="000E5EFF" w:rsidRDefault="00CC333A" w:rsidP="000E5EFF">
      <w:pPr>
        <w:spacing w:line="360" w:lineRule="auto"/>
        <w:rPr>
          <w:rFonts w:ascii="Times New Roman" w:hAnsi="Times New Roman" w:cs="Times New Roman"/>
          <w:sz w:val="28"/>
          <w:szCs w:val="28"/>
        </w:rPr>
      </w:pPr>
      <w:r w:rsidRPr="000E5EFF">
        <w:rPr>
          <w:rFonts w:ascii="Times New Roman" w:hAnsi="Times New Roman" w:cs="Times New Roman"/>
          <w:sz w:val="28"/>
          <w:szCs w:val="28"/>
        </w:rPr>
        <w:t>    1.1. Global Market Analysis</w:t>
      </w:r>
    </w:p>
    <w:p w:rsidR="00CC333A" w:rsidRPr="000E5EFF" w:rsidRDefault="00CC333A" w:rsidP="000E5EFF">
      <w:pPr>
        <w:spacing w:line="360" w:lineRule="auto"/>
        <w:rPr>
          <w:rFonts w:ascii="Times New Roman" w:hAnsi="Times New Roman" w:cs="Times New Roman"/>
          <w:sz w:val="28"/>
          <w:szCs w:val="28"/>
        </w:rPr>
      </w:pPr>
      <w:r w:rsidRPr="000E5EFF">
        <w:rPr>
          <w:rFonts w:ascii="Times New Roman" w:hAnsi="Times New Roman" w:cs="Times New Roman"/>
          <w:sz w:val="28"/>
          <w:szCs w:val="28"/>
        </w:rPr>
        <w:t>    1.2. Global Market Outlook</w:t>
      </w:r>
    </w:p>
    <w:p w:rsidR="00CC333A" w:rsidRPr="000E5EFF" w:rsidRDefault="00CC333A" w:rsidP="000E5EFF">
      <w:pPr>
        <w:spacing w:line="360" w:lineRule="auto"/>
        <w:rPr>
          <w:rFonts w:ascii="Times New Roman" w:hAnsi="Times New Roman" w:cs="Times New Roman"/>
          <w:sz w:val="28"/>
          <w:szCs w:val="28"/>
        </w:rPr>
      </w:pPr>
      <w:r w:rsidRPr="000E5EFF">
        <w:rPr>
          <w:rFonts w:ascii="Times New Roman" w:hAnsi="Times New Roman" w:cs="Times New Roman"/>
          <w:sz w:val="28"/>
          <w:szCs w:val="28"/>
        </w:rPr>
        <w:t>    1.3. Analysis and Recommendations</w:t>
      </w:r>
    </w:p>
    <w:p w:rsidR="00CC333A" w:rsidRPr="000E5EFF" w:rsidRDefault="00CC333A" w:rsidP="000E5EFF">
      <w:pPr>
        <w:spacing w:line="360" w:lineRule="auto"/>
        <w:rPr>
          <w:rFonts w:ascii="Times New Roman" w:hAnsi="Times New Roman" w:cs="Times New Roman"/>
          <w:sz w:val="28"/>
          <w:szCs w:val="28"/>
        </w:rPr>
      </w:pPr>
      <w:r w:rsidRPr="000E5EFF">
        <w:rPr>
          <w:rFonts w:ascii="Times New Roman" w:hAnsi="Times New Roman" w:cs="Times New Roman"/>
          <w:b/>
          <w:bCs/>
          <w:sz w:val="28"/>
          <w:szCs w:val="28"/>
        </w:rPr>
        <w:t>2. Market Overview</w:t>
      </w:r>
    </w:p>
    <w:p w:rsidR="00CC333A" w:rsidRPr="000E5EFF" w:rsidRDefault="00CC333A" w:rsidP="000E5EFF">
      <w:pPr>
        <w:spacing w:line="360" w:lineRule="auto"/>
        <w:rPr>
          <w:rFonts w:ascii="Times New Roman" w:hAnsi="Times New Roman" w:cs="Times New Roman"/>
          <w:sz w:val="28"/>
          <w:szCs w:val="28"/>
        </w:rPr>
      </w:pPr>
      <w:r w:rsidRPr="000E5EFF">
        <w:rPr>
          <w:rFonts w:ascii="Times New Roman" w:hAnsi="Times New Roman" w:cs="Times New Roman"/>
          <w:sz w:val="28"/>
          <w:szCs w:val="28"/>
        </w:rPr>
        <w:t>    2.1. Market Definition</w:t>
      </w:r>
    </w:p>
    <w:p w:rsidR="00CC333A" w:rsidRPr="000E5EFF" w:rsidRDefault="00CC333A" w:rsidP="000E5EFF">
      <w:pPr>
        <w:spacing w:line="360" w:lineRule="auto"/>
        <w:rPr>
          <w:rFonts w:ascii="Times New Roman" w:hAnsi="Times New Roman" w:cs="Times New Roman"/>
          <w:sz w:val="28"/>
          <w:szCs w:val="28"/>
        </w:rPr>
      </w:pPr>
      <w:r w:rsidRPr="000E5EFF">
        <w:rPr>
          <w:rFonts w:ascii="Times New Roman" w:hAnsi="Times New Roman" w:cs="Times New Roman"/>
          <w:sz w:val="28"/>
          <w:szCs w:val="28"/>
        </w:rPr>
        <w:t>    2.2. Market Coverage</w:t>
      </w:r>
    </w:p>
    <w:p w:rsidR="00CC333A" w:rsidRPr="000E5EFF" w:rsidRDefault="00CC333A" w:rsidP="000E5EFF">
      <w:pPr>
        <w:spacing w:line="360" w:lineRule="auto"/>
        <w:rPr>
          <w:rFonts w:ascii="Times New Roman" w:hAnsi="Times New Roman" w:cs="Times New Roman"/>
          <w:sz w:val="28"/>
          <w:szCs w:val="28"/>
        </w:rPr>
      </w:pPr>
      <w:r w:rsidRPr="000E5EFF">
        <w:rPr>
          <w:rFonts w:ascii="Times New Roman" w:hAnsi="Times New Roman" w:cs="Times New Roman"/>
          <w:b/>
          <w:bCs/>
          <w:sz w:val="28"/>
          <w:szCs w:val="28"/>
        </w:rPr>
        <w:t>3. Key Market Trends</w:t>
      </w:r>
    </w:p>
    <w:p w:rsidR="00CC333A" w:rsidRPr="000E5EFF" w:rsidRDefault="00CC333A" w:rsidP="000E5EFF">
      <w:pPr>
        <w:spacing w:line="360" w:lineRule="auto"/>
        <w:rPr>
          <w:rFonts w:ascii="Times New Roman" w:hAnsi="Times New Roman" w:cs="Times New Roman"/>
          <w:sz w:val="28"/>
          <w:szCs w:val="28"/>
        </w:rPr>
      </w:pPr>
      <w:r w:rsidRPr="000E5EFF">
        <w:rPr>
          <w:rFonts w:ascii="Times New Roman" w:hAnsi="Times New Roman" w:cs="Times New Roman"/>
          <w:sz w:val="28"/>
          <w:szCs w:val="28"/>
        </w:rPr>
        <w:t>    3.1. Key Trends Impacting the Market</w:t>
      </w:r>
    </w:p>
    <w:p w:rsidR="00CC333A" w:rsidRPr="000E5EFF" w:rsidRDefault="00CC333A" w:rsidP="000E5EFF">
      <w:pPr>
        <w:spacing w:line="360" w:lineRule="auto"/>
        <w:rPr>
          <w:rFonts w:ascii="Times New Roman" w:hAnsi="Times New Roman" w:cs="Times New Roman"/>
          <w:sz w:val="28"/>
          <w:szCs w:val="28"/>
        </w:rPr>
      </w:pPr>
      <w:r w:rsidRPr="000E5EFF">
        <w:rPr>
          <w:rFonts w:ascii="Times New Roman" w:hAnsi="Times New Roman" w:cs="Times New Roman"/>
          <w:sz w:val="28"/>
          <w:szCs w:val="28"/>
        </w:rPr>
        <w:t>    3.2. Product Innovation / Development Trends</w:t>
      </w:r>
    </w:p>
    <w:p w:rsidR="00CC333A" w:rsidRPr="000E5EFF" w:rsidRDefault="00CC333A" w:rsidP="000E5EFF">
      <w:pPr>
        <w:spacing w:line="360" w:lineRule="auto"/>
        <w:rPr>
          <w:rFonts w:ascii="Times New Roman" w:hAnsi="Times New Roman" w:cs="Times New Roman"/>
          <w:sz w:val="28"/>
          <w:szCs w:val="28"/>
        </w:rPr>
      </w:pPr>
      <w:r w:rsidRPr="000E5EFF">
        <w:rPr>
          <w:rFonts w:ascii="Times New Roman" w:hAnsi="Times New Roman" w:cs="Times New Roman"/>
          <w:b/>
          <w:bCs/>
          <w:sz w:val="28"/>
          <w:szCs w:val="28"/>
        </w:rPr>
        <w:t>4. Key Success Factors</w:t>
      </w:r>
    </w:p>
    <w:p w:rsidR="00CC333A" w:rsidRPr="000E5EFF" w:rsidRDefault="00CC333A" w:rsidP="000E5EFF">
      <w:pPr>
        <w:spacing w:line="360" w:lineRule="auto"/>
        <w:rPr>
          <w:rFonts w:ascii="Times New Roman" w:hAnsi="Times New Roman" w:cs="Times New Roman"/>
          <w:sz w:val="28"/>
          <w:szCs w:val="28"/>
        </w:rPr>
      </w:pPr>
      <w:r w:rsidRPr="000E5EFF">
        <w:rPr>
          <w:rFonts w:ascii="Times New Roman" w:hAnsi="Times New Roman" w:cs="Times New Roman"/>
          <w:sz w:val="28"/>
          <w:szCs w:val="28"/>
        </w:rPr>
        <w:t>    4.1. Product Adoption Analysis</w:t>
      </w:r>
    </w:p>
    <w:p w:rsidR="00CC333A" w:rsidRDefault="00CC333A" w:rsidP="000E5EFF">
      <w:pPr>
        <w:spacing w:line="360" w:lineRule="auto"/>
        <w:rPr>
          <w:rFonts w:ascii="Times New Roman" w:hAnsi="Times New Roman" w:cs="Times New Roman"/>
          <w:sz w:val="28"/>
          <w:szCs w:val="28"/>
        </w:rPr>
      </w:pPr>
      <w:r w:rsidRPr="000E5EFF">
        <w:rPr>
          <w:rFonts w:ascii="Times New Roman" w:hAnsi="Times New Roman" w:cs="Times New Roman"/>
          <w:sz w:val="28"/>
          <w:szCs w:val="28"/>
        </w:rPr>
        <w:t>    4.2. Product USPs / Features</w:t>
      </w:r>
    </w:p>
    <w:p w:rsidR="00E16BAB" w:rsidRPr="000E5EFF" w:rsidRDefault="00E16BAB" w:rsidP="000E5EFF">
      <w:pPr>
        <w:spacing w:line="360" w:lineRule="auto"/>
        <w:rPr>
          <w:rFonts w:ascii="Times New Roman" w:hAnsi="Times New Roman" w:cs="Times New Roman"/>
          <w:sz w:val="28"/>
          <w:szCs w:val="28"/>
        </w:rPr>
      </w:pPr>
      <w:r w:rsidRPr="00E16BAB">
        <w:rPr>
          <w:rFonts w:ascii="Times New Roman" w:hAnsi="Times New Roman" w:cs="Times New Roman"/>
          <w:b/>
          <w:sz w:val="28"/>
          <w:szCs w:val="28"/>
        </w:rPr>
        <w:t>Old Source:</w:t>
      </w:r>
      <w:r>
        <w:rPr>
          <w:rFonts w:ascii="Times New Roman" w:hAnsi="Times New Roman" w:cs="Times New Roman"/>
          <w:sz w:val="28"/>
          <w:szCs w:val="28"/>
        </w:rPr>
        <w:t xml:space="preserve"> </w:t>
      </w:r>
      <w:hyperlink r:id="rId10" w:history="1">
        <w:r w:rsidRPr="00E16BAB">
          <w:rPr>
            <w:rStyle w:val="Hyperlink"/>
            <w:rFonts w:ascii="Times New Roman" w:hAnsi="Times New Roman" w:cs="Times New Roman"/>
            <w:sz w:val="28"/>
            <w:szCs w:val="28"/>
          </w:rPr>
          <w:t>https://www.prnewswire.com/ae/news-releases/luxury-rigid-boxes-market-to-reach-us-5-4-bn-by-2030-future-market-insights-824272850.html</w:t>
        </w:r>
      </w:hyperlink>
    </w:p>
    <w:p w:rsidR="00CC333A" w:rsidRPr="000E5EFF" w:rsidRDefault="00CC333A" w:rsidP="000E5EFF">
      <w:pPr>
        <w:rPr>
          <w:rFonts w:ascii="Times New Roman" w:hAnsi="Times New Roman" w:cs="Times New Roman"/>
          <w:color w:val="0563C1" w:themeColor="hyperlink"/>
          <w:sz w:val="28"/>
          <w:szCs w:val="28"/>
          <w:u w:val="single"/>
        </w:rPr>
      </w:pPr>
      <w:r w:rsidRPr="000E5EFF">
        <w:rPr>
          <w:rFonts w:ascii="Times New Roman" w:hAnsi="Times New Roman" w:cs="Times New Roman"/>
          <w:b/>
          <w:bCs/>
          <w:sz w:val="28"/>
          <w:szCs w:val="28"/>
        </w:rPr>
        <w:t>Have a Look at Related Research Reports of </w:t>
      </w:r>
      <w:r w:rsidRPr="000E5EFF">
        <w:rPr>
          <w:rFonts w:ascii="Times New Roman" w:hAnsi="Times New Roman" w:cs="Times New Roman"/>
          <w:b/>
          <w:sz w:val="28"/>
          <w:szCs w:val="28"/>
        </w:rPr>
        <w:t>Packaging</w:t>
      </w:r>
    </w:p>
    <w:p w:rsidR="00CC333A" w:rsidRPr="000E5EFF" w:rsidRDefault="00590E84" w:rsidP="000E5EFF">
      <w:pPr>
        <w:spacing w:line="360" w:lineRule="auto"/>
        <w:rPr>
          <w:rFonts w:ascii="Times New Roman" w:hAnsi="Times New Roman" w:cs="Times New Roman"/>
          <w:sz w:val="28"/>
          <w:szCs w:val="28"/>
          <w:lang w:val="en-US"/>
        </w:rPr>
      </w:pPr>
      <w:hyperlink r:id="rId11" w:history="1">
        <w:r w:rsidR="00E30205" w:rsidRPr="000E5EFF">
          <w:rPr>
            <w:rStyle w:val="Hyperlink"/>
            <w:rFonts w:ascii="Times New Roman" w:hAnsi="Times New Roman" w:cs="Times New Roman"/>
            <w:sz w:val="28"/>
            <w:szCs w:val="28"/>
            <w:lang w:val="en-US"/>
          </w:rPr>
          <w:t>Blister Packaging Market Size</w:t>
        </w:r>
      </w:hyperlink>
      <w:r w:rsidR="00E30205" w:rsidRPr="000E5EFF">
        <w:rPr>
          <w:rFonts w:ascii="Times New Roman" w:hAnsi="Times New Roman" w:cs="Times New Roman"/>
          <w:sz w:val="28"/>
          <w:szCs w:val="28"/>
          <w:lang w:val="en-US"/>
        </w:rPr>
        <w:t xml:space="preserve">: The global blister packaging market is projected to reach US$ 22.9 </w:t>
      </w:r>
      <w:proofErr w:type="spellStart"/>
      <w:r w:rsidR="00E30205" w:rsidRPr="000E5EFF">
        <w:rPr>
          <w:rFonts w:ascii="Times New Roman" w:hAnsi="Times New Roman" w:cs="Times New Roman"/>
          <w:sz w:val="28"/>
          <w:szCs w:val="28"/>
          <w:lang w:val="en-US"/>
        </w:rPr>
        <w:t>Bn</w:t>
      </w:r>
      <w:proofErr w:type="spellEnd"/>
      <w:r w:rsidR="00E30205" w:rsidRPr="000E5EFF">
        <w:rPr>
          <w:rFonts w:ascii="Times New Roman" w:hAnsi="Times New Roman" w:cs="Times New Roman"/>
          <w:sz w:val="28"/>
          <w:szCs w:val="28"/>
          <w:lang w:val="en-US"/>
        </w:rPr>
        <w:t xml:space="preserve"> by the year 2031 at a CAGR of 6.4%</w:t>
      </w:r>
      <w:r w:rsidR="00E30205" w:rsidRPr="000E5EFF">
        <w:rPr>
          <w:rFonts w:ascii="Times New Roman" w:hAnsi="Times New Roman" w:cs="Times New Roman"/>
          <w:sz w:val="28"/>
          <w:szCs w:val="28"/>
          <w:lang w:val="en-US"/>
        </w:rPr>
        <w:br/>
      </w:r>
      <w:hyperlink r:id="rId12" w:history="1">
        <w:r w:rsidR="00E30205" w:rsidRPr="000E5EFF">
          <w:rPr>
            <w:rStyle w:val="Hyperlink"/>
            <w:rFonts w:ascii="Times New Roman" w:hAnsi="Times New Roman" w:cs="Times New Roman"/>
            <w:sz w:val="28"/>
            <w:szCs w:val="28"/>
            <w:lang w:val="en-US"/>
          </w:rPr>
          <w:t>Laminated Tubes Market Share</w:t>
        </w:r>
      </w:hyperlink>
      <w:r w:rsidR="00E30205" w:rsidRPr="000E5EFF">
        <w:rPr>
          <w:rFonts w:ascii="Times New Roman" w:hAnsi="Times New Roman" w:cs="Times New Roman"/>
          <w:sz w:val="28"/>
          <w:szCs w:val="28"/>
          <w:lang w:val="en-US"/>
        </w:rPr>
        <w:t xml:space="preserve">: The overall laminated tubes market is expected to reach US$ 1.8 </w:t>
      </w:r>
      <w:proofErr w:type="spellStart"/>
      <w:r w:rsidR="00E30205" w:rsidRPr="000E5EFF">
        <w:rPr>
          <w:rFonts w:ascii="Times New Roman" w:hAnsi="Times New Roman" w:cs="Times New Roman"/>
          <w:sz w:val="28"/>
          <w:szCs w:val="28"/>
          <w:lang w:val="en-US"/>
        </w:rPr>
        <w:t>Bn</w:t>
      </w:r>
      <w:proofErr w:type="spellEnd"/>
      <w:r w:rsidR="00E30205" w:rsidRPr="000E5EFF">
        <w:rPr>
          <w:rFonts w:ascii="Times New Roman" w:hAnsi="Times New Roman" w:cs="Times New Roman"/>
          <w:sz w:val="28"/>
          <w:szCs w:val="28"/>
          <w:lang w:val="en-US"/>
        </w:rPr>
        <w:t xml:space="preserve"> by 2031, growing at a CAGR of 6.3% for 2020- 31</w:t>
      </w:r>
      <w:r w:rsidR="00E30205" w:rsidRPr="000E5EFF">
        <w:rPr>
          <w:rFonts w:ascii="Times New Roman" w:hAnsi="Times New Roman" w:cs="Times New Roman"/>
          <w:sz w:val="28"/>
          <w:szCs w:val="28"/>
          <w:lang w:val="en-US"/>
        </w:rPr>
        <w:br/>
      </w:r>
      <w:hyperlink r:id="rId13" w:history="1">
        <w:r w:rsidR="00E30205" w:rsidRPr="000E5EFF">
          <w:rPr>
            <w:rStyle w:val="Hyperlink"/>
            <w:rFonts w:ascii="Times New Roman" w:hAnsi="Times New Roman" w:cs="Times New Roman"/>
            <w:sz w:val="28"/>
            <w:szCs w:val="28"/>
            <w:lang w:val="en-US"/>
          </w:rPr>
          <w:t>Zipper Pouch Market Trends</w:t>
        </w:r>
      </w:hyperlink>
      <w:r w:rsidR="00E30205" w:rsidRPr="000E5EFF">
        <w:rPr>
          <w:rFonts w:ascii="Times New Roman" w:hAnsi="Times New Roman" w:cs="Times New Roman"/>
          <w:sz w:val="28"/>
          <w:szCs w:val="28"/>
          <w:lang w:val="en-US"/>
        </w:rPr>
        <w:t>: Newly released data by Future Market Insights (FMI), predicts the zipper pouch demand to improve by 4.2% in 2021 reaching volume of 44.3 billion units</w:t>
      </w:r>
      <w:r w:rsidR="00E30205" w:rsidRPr="000E5EFF">
        <w:rPr>
          <w:rFonts w:ascii="Times New Roman" w:hAnsi="Times New Roman" w:cs="Times New Roman"/>
          <w:sz w:val="28"/>
          <w:szCs w:val="28"/>
          <w:lang w:val="en-US"/>
        </w:rPr>
        <w:br/>
      </w:r>
      <w:hyperlink r:id="rId14" w:history="1">
        <w:r w:rsidR="00E30205" w:rsidRPr="000E5EFF">
          <w:rPr>
            <w:rStyle w:val="Hyperlink"/>
            <w:rFonts w:ascii="Times New Roman" w:hAnsi="Times New Roman" w:cs="Times New Roman"/>
            <w:sz w:val="28"/>
            <w:szCs w:val="28"/>
            <w:lang w:val="en-US"/>
          </w:rPr>
          <w:t>Layer Pads Market Analysis</w:t>
        </w:r>
      </w:hyperlink>
      <w:r w:rsidR="00E30205" w:rsidRPr="000E5EFF">
        <w:rPr>
          <w:rFonts w:ascii="Times New Roman" w:hAnsi="Times New Roman" w:cs="Times New Roman"/>
          <w:sz w:val="28"/>
          <w:szCs w:val="28"/>
          <w:lang w:val="en-US"/>
        </w:rPr>
        <w:t>: As per Future Market Insights (FMI), the demand in the global layer pads market is anticipated to grow at 5.6% CAGR between 2021 and 2031</w:t>
      </w:r>
      <w:r w:rsidR="00E30205" w:rsidRPr="000E5EFF">
        <w:rPr>
          <w:rFonts w:ascii="Times New Roman" w:hAnsi="Times New Roman" w:cs="Times New Roman"/>
          <w:sz w:val="28"/>
          <w:szCs w:val="28"/>
          <w:lang w:val="en-US"/>
        </w:rPr>
        <w:br/>
      </w:r>
      <w:hyperlink r:id="rId15" w:history="1">
        <w:r w:rsidR="00F94085" w:rsidRPr="000E5EFF">
          <w:rPr>
            <w:rStyle w:val="Hyperlink"/>
            <w:rFonts w:ascii="Times New Roman" w:hAnsi="Times New Roman" w:cs="Times New Roman"/>
            <w:sz w:val="28"/>
            <w:szCs w:val="28"/>
          </w:rPr>
          <w:t xml:space="preserve">Packaging Barrier Films Market </w:t>
        </w:r>
        <w:r w:rsidR="00E30205" w:rsidRPr="000E5EFF">
          <w:rPr>
            <w:rStyle w:val="Hyperlink"/>
            <w:rFonts w:ascii="Times New Roman" w:hAnsi="Times New Roman" w:cs="Times New Roman"/>
            <w:sz w:val="28"/>
            <w:szCs w:val="28"/>
            <w:lang w:val="en-US"/>
          </w:rPr>
          <w:t>Outlook</w:t>
        </w:r>
      </w:hyperlink>
      <w:r w:rsidR="00F94085" w:rsidRPr="000E5EFF">
        <w:rPr>
          <w:rFonts w:ascii="Times New Roman" w:hAnsi="Times New Roman" w:cs="Times New Roman"/>
          <w:sz w:val="28"/>
          <w:szCs w:val="28"/>
        </w:rPr>
        <w:t>: The global packaging barrier films market is slated to grow on a remarkable note between 2022 and 2032</w:t>
      </w:r>
      <w:r w:rsidR="00E30205" w:rsidRPr="000E5EFF">
        <w:rPr>
          <w:rFonts w:ascii="Times New Roman" w:hAnsi="Times New Roman" w:cs="Times New Roman"/>
          <w:sz w:val="28"/>
          <w:szCs w:val="28"/>
          <w:lang w:val="en-US"/>
        </w:rPr>
        <w:br/>
      </w:r>
      <w:hyperlink r:id="rId16" w:history="1">
        <w:r w:rsidR="00F94085" w:rsidRPr="000E5EFF">
          <w:rPr>
            <w:rStyle w:val="Hyperlink"/>
            <w:rFonts w:ascii="Times New Roman" w:hAnsi="Times New Roman" w:cs="Times New Roman"/>
            <w:sz w:val="28"/>
            <w:szCs w:val="28"/>
            <w:lang w:val="en-US"/>
          </w:rPr>
          <w:t xml:space="preserve">Bag-in-Tube Market </w:t>
        </w:r>
        <w:r w:rsidR="00E30205" w:rsidRPr="000E5EFF">
          <w:rPr>
            <w:rStyle w:val="Hyperlink"/>
            <w:rFonts w:ascii="Times New Roman" w:hAnsi="Times New Roman" w:cs="Times New Roman"/>
            <w:sz w:val="28"/>
            <w:szCs w:val="28"/>
            <w:lang w:val="en-US"/>
          </w:rPr>
          <w:t>Forecast</w:t>
        </w:r>
      </w:hyperlink>
      <w:r w:rsidR="00F94085" w:rsidRPr="000E5EFF">
        <w:rPr>
          <w:rFonts w:ascii="Times New Roman" w:hAnsi="Times New Roman" w:cs="Times New Roman"/>
          <w:sz w:val="28"/>
          <w:szCs w:val="28"/>
          <w:lang w:val="en-US"/>
        </w:rPr>
        <w:t xml:space="preserve">: The global Bag-in-Tube market is expected to reach US$ 17.8 </w:t>
      </w:r>
      <w:proofErr w:type="spellStart"/>
      <w:r w:rsidR="00F94085" w:rsidRPr="000E5EFF">
        <w:rPr>
          <w:rFonts w:ascii="Times New Roman" w:hAnsi="Times New Roman" w:cs="Times New Roman"/>
          <w:sz w:val="28"/>
          <w:szCs w:val="28"/>
          <w:lang w:val="en-US"/>
        </w:rPr>
        <w:t>Mn</w:t>
      </w:r>
      <w:proofErr w:type="spellEnd"/>
      <w:r w:rsidR="00F94085" w:rsidRPr="000E5EFF">
        <w:rPr>
          <w:rFonts w:ascii="Times New Roman" w:hAnsi="Times New Roman" w:cs="Times New Roman"/>
          <w:sz w:val="28"/>
          <w:szCs w:val="28"/>
          <w:lang w:val="en-US"/>
        </w:rPr>
        <w:t xml:space="preserve"> by the year 2029 at a CAGR of 13.1% between 2022 and 2029</w:t>
      </w:r>
      <w:r w:rsidR="00E30205" w:rsidRPr="000E5EFF">
        <w:rPr>
          <w:rFonts w:ascii="Times New Roman" w:hAnsi="Times New Roman" w:cs="Times New Roman"/>
          <w:sz w:val="28"/>
          <w:szCs w:val="28"/>
          <w:lang w:val="en-US"/>
        </w:rPr>
        <w:br/>
      </w:r>
      <w:hyperlink r:id="rId17" w:history="1">
        <w:r w:rsidR="00F94085" w:rsidRPr="000E5EFF">
          <w:rPr>
            <w:rStyle w:val="Hyperlink"/>
            <w:rFonts w:ascii="Times New Roman" w:hAnsi="Times New Roman" w:cs="Times New Roman"/>
            <w:sz w:val="28"/>
            <w:szCs w:val="28"/>
            <w:lang w:val="en-US"/>
          </w:rPr>
          <w:t xml:space="preserve">Passive Temperature-Controlled Packaging Solutions Market </w:t>
        </w:r>
        <w:r w:rsidR="00E30205" w:rsidRPr="000E5EFF">
          <w:rPr>
            <w:rStyle w:val="Hyperlink"/>
            <w:rFonts w:ascii="Times New Roman" w:hAnsi="Times New Roman" w:cs="Times New Roman"/>
            <w:sz w:val="28"/>
            <w:szCs w:val="28"/>
            <w:lang w:val="en-US"/>
          </w:rPr>
          <w:t>Sales</w:t>
        </w:r>
      </w:hyperlink>
      <w:r w:rsidR="00F94085" w:rsidRPr="000E5EFF">
        <w:rPr>
          <w:rFonts w:ascii="Times New Roman" w:hAnsi="Times New Roman" w:cs="Times New Roman"/>
          <w:sz w:val="28"/>
          <w:szCs w:val="28"/>
          <w:lang w:val="en-US"/>
        </w:rPr>
        <w:t>: Sales of passive temperature-controlled packaging solutions are expected to increase at 9.1% CAGR between 2021 and 2031</w:t>
      </w:r>
      <w:r w:rsidR="00E30205" w:rsidRPr="000E5EFF">
        <w:rPr>
          <w:rFonts w:ascii="Times New Roman" w:hAnsi="Times New Roman" w:cs="Times New Roman"/>
          <w:sz w:val="28"/>
          <w:szCs w:val="28"/>
          <w:lang w:val="en-US"/>
        </w:rPr>
        <w:br/>
      </w:r>
      <w:hyperlink r:id="rId18" w:history="1">
        <w:r w:rsidR="00F94085" w:rsidRPr="000E5EFF">
          <w:rPr>
            <w:rStyle w:val="Hyperlink"/>
            <w:rFonts w:ascii="Times New Roman" w:hAnsi="Times New Roman" w:cs="Times New Roman"/>
            <w:sz w:val="28"/>
            <w:szCs w:val="28"/>
            <w:lang w:val="en-US"/>
          </w:rPr>
          <w:t xml:space="preserve">Temperature Controlled Packaging Solutions for Pharmaceuticals Market </w:t>
        </w:r>
        <w:r w:rsidR="00E30205" w:rsidRPr="000E5EFF">
          <w:rPr>
            <w:rStyle w:val="Hyperlink"/>
            <w:rFonts w:ascii="Times New Roman" w:hAnsi="Times New Roman" w:cs="Times New Roman"/>
            <w:sz w:val="28"/>
            <w:szCs w:val="28"/>
            <w:lang w:val="en-US"/>
          </w:rPr>
          <w:t>Value</w:t>
        </w:r>
      </w:hyperlink>
      <w:r w:rsidR="00F94085" w:rsidRPr="000E5EFF">
        <w:rPr>
          <w:rFonts w:ascii="Times New Roman" w:hAnsi="Times New Roman" w:cs="Times New Roman"/>
          <w:sz w:val="28"/>
          <w:szCs w:val="28"/>
          <w:lang w:val="en-US"/>
        </w:rPr>
        <w:t>: The temperature controlled packaging solutions for pharmaceuticals market is expected to witness a CAGR of 7.8% during the forecast period 2018-2028</w:t>
      </w:r>
      <w:r w:rsidR="00E30205" w:rsidRPr="000E5EFF">
        <w:rPr>
          <w:rFonts w:ascii="Times New Roman" w:hAnsi="Times New Roman" w:cs="Times New Roman"/>
          <w:sz w:val="28"/>
          <w:szCs w:val="28"/>
          <w:lang w:val="en-US"/>
        </w:rPr>
        <w:br/>
      </w:r>
      <w:hyperlink r:id="rId19" w:history="1">
        <w:r w:rsidR="00F94085" w:rsidRPr="000E5EFF">
          <w:rPr>
            <w:rStyle w:val="Hyperlink"/>
            <w:rFonts w:ascii="Times New Roman" w:hAnsi="Times New Roman" w:cs="Times New Roman"/>
            <w:sz w:val="28"/>
            <w:szCs w:val="28"/>
            <w:lang w:val="en-US"/>
          </w:rPr>
          <w:t xml:space="preserve">Glass Bottles Market </w:t>
        </w:r>
        <w:r w:rsidR="00E30205" w:rsidRPr="000E5EFF">
          <w:rPr>
            <w:rStyle w:val="Hyperlink"/>
            <w:rFonts w:ascii="Times New Roman" w:hAnsi="Times New Roman" w:cs="Times New Roman"/>
            <w:sz w:val="28"/>
            <w:szCs w:val="28"/>
            <w:lang w:val="en-US"/>
          </w:rPr>
          <w:t>Demand</w:t>
        </w:r>
      </w:hyperlink>
      <w:r w:rsidR="00F94085" w:rsidRPr="000E5EFF">
        <w:rPr>
          <w:rFonts w:ascii="Times New Roman" w:hAnsi="Times New Roman" w:cs="Times New Roman"/>
          <w:sz w:val="28"/>
          <w:szCs w:val="28"/>
          <w:lang w:val="en-US"/>
        </w:rPr>
        <w:t xml:space="preserve">: </w:t>
      </w:r>
      <w:r w:rsidR="00F94085" w:rsidRPr="000E5EFF">
        <w:rPr>
          <w:rFonts w:ascii="Times New Roman" w:hAnsi="Times New Roman" w:cs="Times New Roman"/>
          <w:color w:val="333333"/>
          <w:sz w:val="28"/>
          <w:szCs w:val="28"/>
          <w:shd w:val="clear" w:color="auto" w:fill="FFFFFF"/>
        </w:rPr>
        <w:t xml:space="preserve">The glass bottles market worth will reach US$37.1 </w:t>
      </w:r>
      <w:proofErr w:type="spellStart"/>
      <w:r w:rsidR="00F94085" w:rsidRPr="000E5EFF">
        <w:rPr>
          <w:rFonts w:ascii="Times New Roman" w:hAnsi="Times New Roman" w:cs="Times New Roman"/>
          <w:color w:val="333333"/>
          <w:sz w:val="28"/>
          <w:szCs w:val="28"/>
          <w:shd w:val="clear" w:color="auto" w:fill="FFFFFF"/>
        </w:rPr>
        <w:t>Bn</w:t>
      </w:r>
      <w:proofErr w:type="spellEnd"/>
      <w:r w:rsidR="00F94085" w:rsidRPr="000E5EFF">
        <w:rPr>
          <w:rFonts w:ascii="Times New Roman" w:hAnsi="Times New Roman" w:cs="Times New Roman"/>
          <w:color w:val="333333"/>
          <w:sz w:val="28"/>
          <w:szCs w:val="28"/>
          <w:shd w:val="clear" w:color="auto" w:fill="FFFFFF"/>
        </w:rPr>
        <w:t xml:space="preserve"> in 2021, as per Future Market Insights (FMI) analysis. Overall glass bottles sales are expected to grow at a CAGR of 5.2% between 2021 and 2031</w:t>
      </w:r>
      <w:r w:rsidR="00E30205" w:rsidRPr="000E5EFF">
        <w:rPr>
          <w:rFonts w:ascii="Times New Roman" w:hAnsi="Times New Roman" w:cs="Times New Roman"/>
          <w:sz w:val="28"/>
          <w:szCs w:val="28"/>
          <w:lang w:val="en-US"/>
        </w:rPr>
        <w:br/>
      </w:r>
      <w:hyperlink r:id="rId20" w:history="1">
        <w:r w:rsidR="00F94085" w:rsidRPr="000E5EFF">
          <w:rPr>
            <w:rStyle w:val="Hyperlink"/>
            <w:rFonts w:ascii="Times New Roman" w:hAnsi="Times New Roman" w:cs="Times New Roman"/>
            <w:sz w:val="28"/>
            <w:szCs w:val="28"/>
            <w:lang w:val="en-US"/>
          </w:rPr>
          <w:t xml:space="preserve">Rigid Food Containers Market </w:t>
        </w:r>
        <w:r w:rsidR="00E30205" w:rsidRPr="000E5EFF">
          <w:rPr>
            <w:rStyle w:val="Hyperlink"/>
            <w:rFonts w:ascii="Times New Roman" w:hAnsi="Times New Roman" w:cs="Times New Roman"/>
            <w:sz w:val="28"/>
            <w:szCs w:val="28"/>
            <w:lang w:val="en-US"/>
          </w:rPr>
          <w:t>Type</w:t>
        </w:r>
      </w:hyperlink>
      <w:r w:rsidR="00F94085" w:rsidRPr="000E5EFF">
        <w:rPr>
          <w:rFonts w:ascii="Times New Roman" w:hAnsi="Times New Roman" w:cs="Times New Roman"/>
          <w:sz w:val="28"/>
          <w:szCs w:val="28"/>
          <w:lang w:val="en-US"/>
        </w:rPr>
        <w:t xml:space="preserve">: The global rigid food containers market size is set to reach a valuation of US$ 195.7 </w:t>
      </w:r>
      <w:proofErr w:type="spellStart"/>
      <w:r w:rsidR="00F94085" w:rsidRPr="000E5EFF">
        <w:rPr>
          <w:rFonts w:ascii="Times New Roman" w:hAnsi="Times New Roman" w:cs="Times New Roman"/>
          <w:sz w:val="28"/>
          <w:szCs w:val="28"/>
          <w:lang w:val="en-US"/>
        </w:rPr>
        <w:t>Bn</w:t>
      </w:r>
      <w:proofErr w:type="spellEnd"/>
      <w:r w:rsidR="00F94085" w:rsidRPr="000E5EFF">
        <w:rPr>
          <w:rFonts w:ascii="Times New Roman" w:hAnsi="Times New Roman" w:cs="Times New Roman"/>
          <w:sz w:val="28"/>
          <w:szCs w:val="28"/>
          <w:lang w:val="en-US"/>
        </w:rPr>
        <w:t xml:space="preserve"> in 2022, and register a CAGR of 4.8% from 2022 to 2032</w:t>
      </w:r>
    </w:p>
    <w:p w:rsidR="00CC333A" w:rsidRPr="000E5EFF" w:rsidRDefault="0025595F" w:rsidP="000E5EFF">
      <w:pPr>
        <w:rPr>
          <w:rFonts w:ascii="Times New Roman" w:hAnsi="Times New Roman" w:cs="Times New Roman"/>
          <w:sz w:val="28"/>
          <w:szCs w:val="28"/>
        </w:rPr>
      </w:pPr>
      <w:r w:rsidRPr="000E5EFF">
        <w:rPr>
          <w:rFonts w:ascii="Times New Roman" w:hAnsi="Times New Roman" w:cs="Times New Roman"/>
          <w:b/>
          <w:bCs/>
          <w:sz w:val="28"/>
          <w:szCs w:val="28"/>
        </w:rPr>
        <w:t>About Future Market Insights, Inc.</w:t>
      </w:r>
    </w:p>
    <w:p w:rsidR="00CC333A" w:rsidRPr="000E5EFF" w:rsidRDefault="00CC333A" w:rsidP="000E5EFF">
      <w:pPr>
        <w:rPr>
          <w:rFonts w:ascii="Times New Roman" w:hAnsi="Times New Roman" w:cs="Times New Roman"/>
          <w:sz w:val="28"/>
          <w:szCs w:val="28"/>
        </w:rPr>
      </w:pPr>
      <w:r w:rsidRPr="000E5EFF">
        <w:rPr>
          <w:rFonts w:ascii="Times New Roman" w:hAnsi="Times New Roman" w:cs="Times New Roman"/>
          <w:sz w:val="28"/>
          <w:szCs w:val="28"/>
        </w:rPr>
        <w:t>Future Market Insights, Inc. is an ESOMAR-certified business consulting &amp; market research firm, a member of the Greater New York Chamber of Commerce and is headquartered in Delaware, USA. A recipient of Clutch Leaders Award 2022 on account of high client score (4.9/5), we have been collaborating with global enterprises in their business transformation journey and helping them deliver on their business ambitions. 80% of the largest Forbes 1000 enterprises are our clients. We serve global clients across all leading &amp; niche market segments across all major industries.</w:t>
      </w:r>
    </w:p>
    <w:p w:rsidR="00CC333A" w:rsidRPr="000E5EFF" w:rsidRDefault="00CC333A" w:rsidP="000E5EFF">
      <w:pPr>
        <w:rPr>
          <w:rFonts w:ascii="Times New Roman" w:hAnsi="Times New Roman" w:cs="Times New Roman"/>
          <w:sz w:val="28"/>
          <w:szCs w:val="28"/>
        </w:rPr>
      </w:pPr>
      <w:r w:rsidRPr="000E5EFF">
        <w:rPr>
          <w:rFonts w:ascii="Times New Roman" w:hAnsi="Times New Roman" w:cs="Times New Roman"/>
          <w:b/>
          <w:bCs/>
          <w:sz w:val="28"/>
          <w:szCs w:val="28"/>
        </w:rPr>
        <w:t>Contact Us</w:t>
      </w:r>
      <w:r w:rsidRPr="000E5EFF">
        <w:rPr>
          <w:rFonts w:ascii="Times New Roman" w:hAnsi="Times New Roman" w:cs="Times New Roman"/>
          <w:sz w:val="28"/>
          <w:szCs w:val="28"/>
        </w:rPr>
        <w:t>:</w:t>
      </w:r>
    </w:p>
    <w:p w:rsidR="00027FB6" w:rsidRPr="00FC7274" w:rsidRDefault="00CC333A" w:rsidP="00FC7274">
      <w:pPr>
        <w:rPr>
          <w:rFonts w:ascii="Times New Roman" w:hAnsi="Times New Roman" w:cs="Times New Roman"/>
          <w:sz w:val="28"/>
          <w:szCs w:val="28"/>
        </w:rPr>
      </w:pPr>
      <w:r w:rsidRPr="000E5EFF">
        <w:rPr>
          <w:rFonts w:ascii="Times New Roman" w:hAnsi="Times New Roman" w:cs="Times New Roman"/>
          <w:sz w:val="28"/>
          <w:szCs w:val="28"/>
        </w:rPr>
        <w:t>Future Market Insights Inc.    </w:t>
      </w:r>
      <w:r w:rsidRPr="000E5EFF">
        <w:rPr>
          <w:rFonts w:ascii="Times New Roman" w:hAnsi="Times New Roman" w:cs="Times New Roman"/>
          <w:sz w:val="28"/>
          <w:szCs w:val="28"/>
        </w:rPr>
        <w:br/>
        <w:t>Christiana Corporate, 200 Continental Drive,</w:t>
      </w:r>
      <w:r w:rsidRPr="000E5EFF">
        <w:rPr>
          <w:rFonts w:ascii="Times New Roman" w:hAnsi="Times New Roman" w:cs="Times New Roman"/>
          <w:sz w:val="28"/>
          <w:szCs w:val="28"/>
        </w:rPr>
        <w:br/>
        <w:t>Suite 401, Newark, Delaware - 19713, USA    </w:t>
      </w:r>
      <w:r w:rsidRPr="000E5EFF">
        <w:rPr>
          <w:rFonts w:ascii="Times New Roman" w:hAnsi="Times New Roman" w:cs="Times New Roman"/>
          <w:sz w:val="28"/>
          <w:szCs w:val="28"/>
        </w:rPr>
        <w:br/>
        <w:t>T: +1-845-579-5705    </w:t>
      </w:r>
      <w:r w:rsidRPr="000E5EFF">
        <w:rPr>
          <w:rFonts w:ascii="Times New Roman" w:hAnsi="Times New Roman" w:cs="Times New Roman"/>
          <w:sz w:val="28"/>
          <w:szCs w:val="28"/>
        </w:rPr>
        <w:br/>
      </w:r>
      <w:r w:rsidRPr="000E5EFF">
        <w:rPr>
          <w:rFonts w:ascii="Times New Roman" w:hAnsi="Times New Roman" w:cs="Times New Roman"/>
          <w:b/>
          <w:bCs/>
          <w:sz w:val="28"/>
          <w:szCs w:val="28"/>
        </w:rPr>
        <w:t>For Sales Enquiries:</w:t>
      </w:r>
      <w:r w:rsidRPr="000E5EFF">
        <w:rPr>
          <w:rFonts w:ascii="Times New Roman" w:hAnsi="Times New Roman" w:cs="Times New Roman"/>
          <w:sz w:val="28"/>
          <w:szCs w:val="28"/>
        </w:rPr>
        <w:t> </w:t>
      </w:r>
      <w:hyperlink r:id="rId21" w:history="1">
        <w:r w:rsidRPr="000E5EFF">
          <w:rPr>
            <w:rStyle w:val="Hyperlink"/>
            <w:rFonts w:ascii="Times New Roman" w:hAnsi="Times New Roman" w:cs="Times New Roman"/>
            <w:sz w:val="28"/>
            <w:szCs w:val="28"/>
          </w:rPr>
          <w:t>sales@futuremarketinsights.com</w:t>
        </w:r>
      </w:hyperlink>
      <w:r w:rsidRPr="000E5EFF">
        <w:rPr>
          <w:rFonts w:ascii="Times New Roman" w:hAnsi="Times New Roman" w:cs="Times New Roman"/>
          <w:sz w:val="28"/>
          <w:szCs w:val="28"/>
          <w:u w:val="single"/>
        </w:rPr>
        <w:t xml:space="preserve"> </w:t>
      </w:r>
      <w:r w:rsidRPr="000E5EFF">
        <w:rPr>
          <w:rFonts w:ascii="Times New Roman" w:hAnsi="Times New Roman" w:cs="Times New Roman"/>
          <w:sz w:val="28"/>
          <w:szCs w:val="28"/>
        </w:rPr>
        <w:t>     </w:t>
      </w:r>
      <w:r w:rsidRPr="000E5EFF">
        <w:rPr>
          <w:rFonts w:ascii="Times New Roman" w:hAnsi="Times New Roman" w:cs="Times New Roman"/>
          <w:sz w:val="28"/>
          <w:szCs w:val="28"/>
        </w:rPr>
        <w:br/>
      </w:r>
      <w:r w:rsidRPr="000E5EFF">
        <w:rPr>
          <w:rFonts w:ascii="Times New Roman" w:hAnsi="Times New Roman" w:cs="Times New Roman"/>
          <w:b/>
          <w:bCs/>
          <w:sz w:val="28"/>
          <w:szCs w:val="28"/>
        </w:rPr>
        <w:t>Browse Latest Market reports:</w:t>
      </w:r>
      <w:r w:rsidRPr="000E5EFF">
        <w:rPr>
          <w:rFonts w:ascii="Times New Roman" w:hAnsi="Times New Roman" w:cs="Times New Roman"/>
          <w:sz w:val="28"/>
          <w:szCs w:val="28"/>
        </w:rPr>
        <w:t> </w:t>
      </w:r>
      <w:hyperlink r:id="rId22" w:tgtFrame="_blank" w:tooltip="https://www.futuremarketinsights.com/reports" w:history="1">
        <w:r w:rsidRPr="000E5EFF">
          <w:rPr>
            <w:rStyle w:val="Hyperlink"/>
            <w:rFonts w:ascii="Times New Roman" w:hAnsi="Times New Roman" w:cs="Times New Roman"/>
            <w:sz w:val="28"/>
            <w:szCs w:val="28"/>
          </w:rPr>
          <w:t>https://www.futuremarketinsights.com/reports</w:t>
        </w:r>
      </w:hyperlink>
    </w:p>
    <w:p w:rsidR="00027FB6" w:rsidRPr="000E5EFF" w:rsidRDefault="00027FB6" w:rsidP="000E5EFF">
      <w:pPr>
        <w:spacing w:line="360" w:lineRule="auto"/>
        <w:rPr>
          <w:rFonts w:ascii="Times New Roman" w:hAnsi="Times New Roman" w:cs="Times New Roman"/>
          <w:sz w:val="28"/>
          <w:szCs w:val="28"/>
        </w:rPr>
      </w:pPr>
    </w:p>
    <w:p w:rsidR="00027FB6" w:rsidRPr="000E5EFF" w:rsidRDefault="00027FB6" w:rsidP="000E5EFF">
      <w:pPr>
        <w:spacing w:line="360" w:lineRule="auto"/>
        <w:rPr>
          <w:rFonts w:ascii="Times New Roman" w:hAnsi="Times New Roman" w:cs="Times New Roman"/>
          <w:sz w:val="28"/>
          <w:szCs w:val="28"/>
        </w:rPr>
      </w:pPr>
    </w:p>
    <w:sectPr w:rsidR="00027FB6" w:rsidRPr="000E5E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45D1"/>
    <w:multiLevelType w:val="multilevel"/>
    <w:tmpl w:val="2B4C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C17D3"/>
    <w:multiLevelType w:val="hybridMultilevel"/>
    <w:tmpl w:val="69B820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4BD0685"/>
    <w:multiLevelType w:val="multilevel"/>
    <w:tmpl w:val="7A54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7B57DD"/>
    <w:multiLevelType w:val="multilevel"/>
    <w:tmpl w:val="E3001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1934CB"/>
    <w:multiLevelType w:val="multilevel"/>
    <w:tmpl w:val="20E2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6B7C89"/>
    <w:multiLevelType w:val="multilevel"/>
    <w:tmpl w:val="BE903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6514F1"/>
    <w:multiLevelType w:val="multilevel"/>
    <w:tmpl w:val="2D8C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E71848"/>
    <w:multiLevelType w:val="hybridMultilevel"/>
    <w:tmpl w:val="7F9E4B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1CF1B50"/>
    <w:multiLevelType w:val="hybridMultilevel"/>
    <w:tmpl w:val="FFDA01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0"/>
  </w:num>
  <w:num w:numId="5">
    <w:abstractNumId w:val="4"/>
  </w:num>
  <w:num w:numId="6">
    <w:abstractNumId w:val="6"/>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8E"/>
    <w:rsid w:val="000000F8"/>
    <w:rsid w:val="00027FB6"/>
    <w:rsid w:val="000E5EFF"/>
    <w:rsid w:val="0025595F"/>
    <w:rsid w:val="00274183"/>
    <w:rsid w:val="00292059"/>
    <w:rsid w:val="00446192"/>
    <w:rsid w:val="00580097"/>
    <w:rsid w:val="00590E84"/>
    <w:rsid w:val="006874EB"/>
    <w:rsid w:val="006A608E"/>
    <w:rsid w:val="008B0CE2"/>
    <w:rsid w:val="008E6578"/>
    <w:rsid w:val="009A4A07"/>
    <w:rsid w:val="009D30A0"/>
    <w:rsid w:val="00B73616"/>
    <w:rsid w:val="00BE0761"/>
    <w:rsid w:val="00C45A57"/>
    <w:rsid w:val="00CC333A"/>
    <w:rsid w:val="00D31FB8"/>
    <w:rsid w:val="00E16BAB"/>
    <w:rsid w:val="00E30205"/>
    <w:rsid w:val="00F476DB"/>
    <w:rsid w:val="00F94085"/>
    <w:rsid w:val="00FC72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9896"/>
  <w15:chartTrackingRefBased/>
  <w15:docId w15:val="{914262F4-2F94-4ECA-AAA9-90650C3E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FB6"/>
    <w:pPr>
      <w:ind w:left="720"/>
      <w:contextualSpacing/>
    </w:pPr>
  </w:style>
  <w:style w:type="character" w:styleId="Hyperlink">
    <w:name w:val="Hyperlink"/>
    <w:basedOn w:val="DefaultParagraphFont"/>
    <w:uiPriority w:val="99"/>
    <w:unhideWhenUsed/>
    <w:rsid w:val="00CC333A"/>
    <w:rPr>
      <w:color w:val="0563C1" w:themeColor="hyperlink"/>
      <w:u w:val="single"/>
    </w:rPr>
  </w:style>
  <w:style w:type="paragraph" w:styleId="NormalWeb">
    <w:name w:val="Normal (Web)"/>
    <w:basedOn w:val="Normal"/>
    <w:uiPriority w:val="99"/>
    <w:unhideWhenUsed/>
    <w:rsid w:val="00E3020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940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60794">
      <w:bodyDiv w:val="1"/>
      <w:marLeft w:val="0"/>
      <w:marRight w:val="0"/>
      <w:marTop w:val="0"/>
      <w:marBottom w:val="0"/>
      <w:divBdr>
        <w:top w:val="none" w:sz="0" w:space="0" w:color="auto"/>
        <w:left w:val="none" w:sz="0" w:space="0" w:color="auto"/>
        <w:bottom w:val="none" w:sz="0" w:space="0" w:color="auto"/>
        <w:right w:val="none" w:sz="0" w:space="0" w:color="auto"/>
      </w:divBdr>
    </w:div>
    <w:div w:id="544870148">
      <w:bodyDiv w:val="1"/>
      <w:marLeft w:val="0"/>
      <w:marRight w:val="0"/>
      <w:marTop w:val="0"/>
      <w:marBottom w:val="0"/>
      <w:divBdr>
        <w:top w:val="none" w:sz="0" w:space="0" w:color="auto"/>
        <w:left w:val="none" w:sz="0" w:space="0" w:color="auto"/>
        <w:bottom w:val="none" w:sz="0" w:space="0" w:color="auto"/>
        <w:right w:val="none" w:sz="0" w:space="0" w:color="auto"/>
      </w:divBdr>
    </w:div>
    <w:div w:id="603416012">
      <w:bodyDiv w:val="1"/>
      <w:marLeft w:val="0"/>
      <w:marRight w:val="0"/>
      <w:marTop w:val="0"/>
      <w:marBottom w:val="0"/>
      <w:divBdr>
        <w:top w:val="none" w:sz="0" w:space="0" w:color="auto"/>
        <w:left w:val="none" w:sz="0" w:space="0" w:color="auto"/>
        <w:bottom w:val="none" w:sz="0" w:space="0" w:color="auto"/>
        <w:right w:val="none" w:sz="0" w:space="0" w:color="auto"/>
      </w:divBdr>
    </w:div>
    <w:div w:id="675618440">
      <w:bodyDiv w:val="1"/>
      <w:marLeft w:val="0"/>
      <w:marRight w:val="0"/>
      <w:marTop w:val="0"/>
      <w:marBottom w:val="0"/>
      <w:divBdr>
        <w:top w:val="none" w:sz="0" w:space="0" w:color="auto"/>
        <w:left w:val="none" w:sz="0" w:space="0" w:color="auto"/>
        <w:bottom w:val="none" w:sz="0" w:space="0" w:color="auto"/>
        <w:right w:val="none" w:sz="0" w:space="0" w:color="auto"/>
      </w:divBdr>
    </w:div>
    <w:div w:id="1137723486">
      <w:bodyDiv w:val="1"/>
      <w:marLeft w:val="0"/>
      <w:marRight w:val="0"/>
      <w:marTop w:val="0"/>
      <w:marBottom w:val="0"/>
      <w:divBdr>
        <w:top w:val="none" w:sz="0" w:space="0" w:color="auto"/>
        <w:left w:val="none" w:sz="0" w:space="0" w:color="auto"/>
        <w:bottom w:val="none" w:sz="0" w:space="0" w:color="auto"/>
        <w:right w:val="none" w:sz="0" w:space="0" w:color="auto"/>
      </w:divBdr>
    </w:div>
    <w:div w:id="1581017877">
      <w:bodyDiv w:val="1"/>
      <w:marLeft w:val="0"/>
      <w:marRight w:val="0"/>
      <w:marTop w:val="0"/>
      <w:marBottom w:val="0"/>
      <w:divBdr>
        <w:top w:val="none" w:sz="0" w:space="0" w:color="auto"/>
        <w:left w:val="none" w:sz="0" w:space="0" w:color="auto"/>
        <w:bottom w:val="none" w:sz="0" w:space="0" w:color="auto"/>
        <w:right w:val="none" w:sz="0" w:space="0" w:color="auto"/>
      </w:divBdr>
    </w:div>
    <w:div w:id="1629429492">
      <w:bodyDiv w:val="1"/>
      <w:marLeft w:val="0"/>
      <w:marRight w:val="0"/>
      <w:marTop w:val="0"/>
      <w:marBottom w:val="0"/>
      <w:divBdr>
        <w:top w:val="none" w:sz="0" w:space="0" w:color="auto"/>
        <w:left w:val="none" w:sz="0" w:space="0" w:color="auto"/>
        <w:bottom w:val="none" w:sz="0" w:space="0" w:color="auto"/>
        <w:right w:val="none" w:sz="0" w:space="0" w:color="auto"/>
      </w:divBdr>
    </w:div>
    <w:div w:id="175585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marketinsights.com/customization-available/rep-gb-11926" TargetMode="External"/><Relationship Id="rId13" Type="http://schemas.openxmlformats.org/officeDocument/2006/relationships/hyperlink" Target="https://www.futuremarketinsights.com/reports/zipper-pouch-market" TargetMode="External"/><Relationship Id="rId18" Type="http://schemas.openxmlformats.org/officeDocument/2006/relationships/hyperlink" Target="https://www.futuremarketinsights.com/reports/temperature-controlled-pharmaceutical-packaging-solutions-market-092017" TargetMode="External"/><Relationship Id="rId3" Type="http://schemas.openxmlformats.org/officeDocument/2006/relationships/settings" Target="settings.xml"/><Relationship Id="rId21" Type="http://schemas.openxmlformats.org/officeDocument/2006/relationships/hyperlink" Target="mailto:sales@futuremarketinsights.com" TargetMode="External"/><Relationship Id="rId7" Type="http://schemas.openxmlformats.org/officeDocument/2006/relationships/hyperlink" Target="https://www.futuremarketinsights.com/askus/rep-gb-11926" TargetMode="External"/><Relationship Id="rId12" Type="http://schemas.openxmlformats.org/officeDocument/2006/relationships/hyperlink" Target="https://www.futuremarketinsights.com/reports/laminated-tubes-market" TargetMode="External"/><Relationship Id="rId17" Type="http://schemas.openxmlformats.org/officeDocument/2006/relationships/hyperlink" Target="https://www.futuremarketinsights.com/reports/passive-temperature-controlled-packaging-solutions-market-092017" TargetMode="External"/><Relationship Id="rId2" Type="http://schemas.openxmlformats.org/officeDocument/2006/relationships/styles" Target="styles.xml"/><Relationship Id="rId16" Type="http://schemas.openxmlformats.org/officeDocument/2006/relationships/hyperlink" Target="https://www.futuremarketinsights.com/reports/bag-in-tube-packaging-market" TargetMode="External"/><Relationship Id="rId20" Type="http://schemas.openxmlformats.org/officeDocument/2006/relationships/hyperlink" Target="https://www.futuremarketinsights.com/reports/rigid-food-containers-market" TargetMode="External"/><Relationship Id="rId1" Type="http://schemas.openxmlformats.org/officeDocument/2006/relationships/numbering" Target="numbering.xml"/><Relationship Id="rId6" Type="http://schemas.openxmlformats.org/officeDocument/2006/relationships/hyperlink" Target="https://www.futuremarketinsights.com/reports/sample/rep-gb-11926" TargetMode="External"/><Relationship Id="rId11" Type="http://schemas.openxmlformats.org/officeDocument/2006/relationships/hyperlink" Target="https://www.futuremarketinsights.com/reports/blister-packaging-market" TargetMode="External"/><Relationship Id="rId24" Type="http://schemas.openxmlformats.org/officeDocument/2006/relationships/theme" Target="theme/theme1.xml"/><Relationship Id="rId5" Type="http://schemas.openxmlformats.org/officeDocument/2006/relationships/hyperlink" Target="https://www.futuremarketinsights.com/reports/luxury-rigid-boxes-market" TargetMode="External"/><Relationship Id="rId15" Type="http://schemas.openxmlformats.org/officeDocument/2006/relationships/hyperlink" Target="https://www.futuremarketinsights.com/reports/packaging-barrier-films-market" TargetMode="External"/><Relationship Id="rId23" Type="http://schemas.openxmlformats.org/officeDocument/2006/relationships/fontTable" Target="fontTable.xml"/><Relationship Id="rId10" Type="http://schemas.openxmlformats.org/officeDocument/2006/relationships/hyperlink" Target="https://www.prnewswire.com/ae/news-releases/luxury-rigid-boxes-market-to-reach-us-5-4-bn-by-2030-future-market-insights-824272850.html" TargetMode="External"/><Relationship Id="rId19" Type="http://schemas.openxmlformats.org/officeDocument/2006/relationships/hyperlink" Target="The%20glass%20bottles%20market%20worth%20will%20reach%20US$37.1%20Bn%20in%202021,%20as%20per%20Future%20Market%20Insights%20(FMI)%20analysis.%20Overall%20glass%20bottles%20sales%20are%20expected%20to%20grow%20at%20a%20CAGR%20of%205.2%25%20between%202021%20and%202031" TargetMode="External"/><Relationship Id="rId4" Type="http://schemas.openxmlformats.org/officeDocument/2006/relationships/webSettings" Target="webSettings.xml"/><Relationship Id="rId9" Type="http://schemas.openxmlformats.org/officeDocument/2006/relationships/hyperlink" Target="https://www.futuremarketinsights.com/reports/luxury-rigid-boxes-market" TargetMode="External"/><Relationship Id="rId14" Type="http://schemas.openxmlformats.org/officeDocument/2006/relationships/hyperlink" Target="https://www.futuremarketinsights.com/reports/layer-pads-market" TargetMode="External"/><Relationship Id="rId22" Type="http://schemas.openxmlformats.org/officeDocument/2006/relationships/hyperlink" Target="https://www.futuremarketinsights.com/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Minal Vaishnav</dc:creator>
  <cp:keywords/>
  <dc:description/>
  <cp:lastModifiedBy>Ankush Nikam</cp:lastModifiedBy>
  <cp:revision>17</cp:revision>
  <dcterms:created xsi:type="dcterms:W3CDTF">2022-11-08T08:15:00Z</dcterms:created>
  <dcterms:modified xsi:type="dcterms:W3CDTF">2022-11-09T11:37:00Z</dcterms:modified>
</cp:coreProperties>
</file>