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7088" w14:textId="0AD26A3F" w:rsidR="00A84894" w:rsidRPr="0053607E" w:rsidRDefault="00A84894" w:rsidP="00A84894">
      <w:pPr>
        <w:rPr>
          <w:sz w:val="24"/>
          <w:szCs w:val="24"/>
        </w:rPr>
      </w:pPr>
      <w:r>
        <w:rPr>
          <w:noProof/>
        </w:rPr>
        <w:drawing>
          <wp:anchor distT="0" distB="0" distL="114300" distR="114300" simplePos="0" relativeHeight="251659264" behindDoc="0" locked="0" layoutInCell="1" allowOverlap="1" wp14:anchorId="17C1A324" wp14:editId="7A9C498E">
            <wp:simplePos x="0" y="0"/>
            <wp:positionH relativeFrom="column">
              <wp:posOffset>3675380</wp:posOffset>
            </wp:positionH>
            <wp:positionV relativeFrom="paragraph">
              <wp:posOffset>0</wp:posOffset>
            </wp:positionV>
            <wp:extent cx="2453640" cy="1379220"/>
            <wp:effectExtent l="0" t="0" r="3810" b="0"/>
            <wp:wrapThrough wrapText="bothSides">
              <wp:wrapPolygon edited="0">
                <wp:start x="0" y="0"/>
                <wp:lineTo x="0" y="21182"/>
                <wp:lineTo x="21466" y="21182"/>
                <wp:lineTo x="21466" y="0"/>
                <wp:lineTo x="0" y="0"/>
              </wp:wrapPolygon>
            </wp:wrapThrough>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BAA">
        <w:rPr>
          <w:noProof/>
        </w:rPr>
        <w:t>8th</w:t>
      </w:r>
      <w:r w:rsidR="000C5F01">
        <w:rPr>
          <w:noProof/>
        </w:rPr>
        <w:t xml:space="preserve"> December</w:t>
      </w:r>
      <w:r>
        <w:rPr>
          <w:sz w:val="24"/>
          <w:szCs w:val="24"/>
        </w:rPr>
        <w:t xml:space="preserve"> 2022</w:t>
      </w:r>
    </w:p>
    <w:p w14:paraId="67810086" w14:textId="77777777" w:rsidR="00A84894" w:rsidRDefault="00A84894" w:rsidP="00A84894">
      <w:pPr>
        <w:jc w:val="center"/>
        <w:rPr>
          <w:b/>
          <w:bCs/>
          <w:sz w:val="24"/>
          <w:szCs w:val="24"/>
        </w:rPr>
      </w:pPr>
    </w:p>
    <w:p w14:paraId="5AFDFCD4" w14:textId="77777777" w:rsidR="00A84894" w:rsidRDefault="00A84894" w:rsidP="00A84894">
      <w:pPr>
        <w:jc w:val="center"/>
        <w:rPr>
          <w:b/>
          <w:bCs/>
          <w:sz w:val="24"/>
          <w:szCs w:val="24"/>
        </w:rPr>
      </w:pPr>
    </w:p>
    <w:p w14:paraId="5CD93D49" w14:textId="77777777" w:rsidR="00A84894" w:rsidRPr="00EF687C" w:rsidRDefault="00A84894" w:rsidP="00A84894">
      <w:pPr>
        <w:jc w:val="center"/>
        <w:rPr>
          <w:b/>
          <w:bCs/>
          <w:sz w:val="24"/>
          <w:szCs w:val="24"/>
        </w:rPr>
      </w:pPr>
      <w:r w:rsidRPr="00EF687C">
        <w:rPr>
          <w:b/>
          <w:bCs/>
          <w:sz w:val="24"/>
          <w:szCs w:val="24"/>
        </w:rPr>
        <w:t>FOR IMMEDIATE RELEASE</w:t>
      </w:r>
    </w:p>
    <w:p w14:paraId="1511056B" w14:textId="77777777" w:rsidR="00A84894" w:rsidRDefault="00A84894" w:rsidP="00A84894">
      <w:pPr>
        <w:jc w:val="center"/>
        <w:rPr>
          <w:b/>
          <w:bCs/>
          <w:sz w:val="28"/>
          <w:szCs w:val="28"/>
        </w:rPr>
      </w:pPr>
    </w:p>
    <w:p w14:paraId="11BC3BC3" w14:textId="0B8A119E" w:rsidR="00A84894" w:rsidRDefault="008110E7" w:rsidP="00D907FD">
      <w:pPr>
        <w:spacing w:line="480" w:lineRule="auto"/>
        <w:jc w:val="center"/>
        <w:rPr>
          <w:b/>
          <w:bCs/>
          <w:sz w:val="28"/>
          <w:szCs w:val="28"/>
        </w:rPr>
      </w:pPr>
      <w:r>
        <w:rPr>
          <w:b/>
          <w:bCs/>
          <w:sz w:val="28"/>
          <w:szCs w:val="28"/>
        </w:rPr>
        <w:t>Women In Leadership</w:t>
      </w:r>
      <w:r w:rsidR="00574239">
        <w:rPr>
          <w:b/>
          <w:bCs/>
          <w:sz w:val="28"/>
          <w:szCs w:val="28"/>
        </w:rPr>
        <w:t>: #</w:t>
      </w:r>
      <w:r w:rsidR="002122FD">
        <w:rPr>
          <w:b/>
          <w:bCs/>
          <w:sz w:val="28"/>
          <w:szCs w:val="28"/>
        </w:rPr>
        <w:t>Embrac</w:t>
      </w:r>
      <w:r w:rsidR="000C2599">
        <w:rPr>
          <w:b/>
          <w:bCs/>
          <w:sz w:val="28"/>
          <w:szCs w:val="28"/>
        </w:rPr>
        <w:t>ing</w:t>
      </w:r>
      <w:r w:rsidR="002122FD">
        <w:rPr>
          <w:b/>
          <w:bCs/>
          <w:sz w:val="28"/>
          <w:szCs w:val="28"/>
        </w:rPr>
        <w:t xml:space="preserve">Equity </w:t>
      </w:r>
      <w:r w:rsidR="001F6F7E">
        <w:rPr>
          <w:b/>
          <w:bCs/>
          <w:sz w:val="28"/>
          <w:szCs w:val="28"/>
        </w:rPr>
        <w:t xml:space="preserve">In </w:t>
      </w:r>
      <w:r w:rsidR="000C2599">
        <w:rPr>
          <w:b/>
          <w:bCs/>
          <w:sz w:val="28"/>
          <w:szCs w:val="28"/>
        </w:rPr>
        <w:t>Canterbury-Bankstown</w:t>
      </w:r>
    </w:p>
    <w:p w14:paraId="23416EAA" w14:textId="77777777" w:rsidR="00D907FD" w:rsidRPr="008B75C0" w:rsidRDefault="00D907FD" w:rsidP="00D907FD">
      <w:pPr>
        <w:spacing w:line="480" w:lineRule="auto"/>
        <w:jc w:val="center"/>
        <w:rPr>
          <w:b/>
          <w:bCs/>
          <w:sz w:val="28"/>
          <w:szCs w:val="28"/>
        </w:rPr>
      </w:pPr>
    </w:p>
    <w:p w14:paraId="56EC0567" w14:textId="48657D5C" w:rsidR="003D0ADA" w:rsidRDefault="00A84894" w:rsidP="00A84894">
      <w:pPr>
        <w:spacing w:line="480" w:lineRule="auto"/>
        <w:rPr>
          <w:rFonts w:cstheme="minorHAnsi"/>
          <w:sz w:val="24"/>
          <w:szCs w:val="24"/>
        </w:rPr>
      </w:pPr>
      <w:r w:rsidRPr="001C7225">
        <w:rPr>
          <w:rFonts w:cstheme="minorHAnsi"/>
          <w:sz w:val="24"/>
          <w:szCs w:val="24"/>
        </w:rPr>
        <w:t xml:space="preserve">Sydney, New South Wales </w:t>
      </w:r>
      <w:r w:rsidR="001315CF">
        <w:rPr>
          <w:rFonts w:cstheme="minorHAnsi"/>
          <w:sz w:val="24"/>
          <w:szCs w:val="24"/>
        </w:rPr>
        <w:t>– On Wednesday 8</w:t>
      </w:r>
      <w:r w:rsidR="001315CF" w:rsidRPr="001315CF">
        <w:rPr>
          <w:rFonts w:cstheme="minorHAnsi"/>
          <w:sz w:val="24"/>
          <w:szCs w:val="24"/>
          <w:vertAlign w:val="superscript"/>
        </w:rPr>
        <w:t>th</w:t>
      </w:r>
      <w:r w:rsidR="001315CF">
        <w:rPr>
          <w:rFonts w:cstheme="minorHAnsi"/>
          <w:sz w:val="24"/>
          <w:szCs w:val="24"/>
        </w:rPr>
        <w:t xml:space="preserve"> March 2023, t</w:t>
      </w:r>
      <w:r w:rsidR="003E1B49">
        <w:rPr>
          <w:rFonts w:cstheme="minorHAnsi"/>
          <w:sz w:val="24"/>
          <w:szCs w:val="24"/>
        </w:rPr>
        <w:t xml:space="preserve">he </w:t>
      </w:r>
      <w:r w:rsidR="009101C4">
        <w:rPr>
          <w:rFonts w:cstheme="minorHAnsi"/>
          <w:sz w:val="24"/>
          <w:szCs w:val="24"/>
        </w:rPr>
        <w:t>Canterbury Bankstown Chamber of Commerce (CBCC) will be holding a Women in Leadership event</w:t>
      </w:r>
      <w:r w:rsidR="003E1B49">
        <w:rPr>
          <w:rFonts w:cstheme="minorHAnsi"/>
          <w:sz w:val="24"/>
          <w:szCs w:val="24"/>
        </w:rPr>
        <w:t xml:space="preserve"> to observe International Women’s Day</w:t>
      </w:r>
      <w:r w:rsidR="00AD6563">
        <w:rPr>
          <w:rFonts w:cstheme="minorHAnsi"/>
          <w:sz w:val="24"/>
          <w:szCs w:val="24"/>
        </w:rPr>
        <w:t xml:space="preserve"> and the theme for 2023, #</w:t>
      </w:r>
      <w:r w:rsidR="000C2599">
        <w:rPr>
          <w:rFonts w:cstheme="minorHAnsi"/>
          <w:sz w:val="24"/>
          <w:szCs w:val="24"/>
        </w:rPr>
        <w:t>E</w:t>
      </w:r>
      <w:r w:rsidR="00AD6563">
        <w:rPr>
          <w:rFonts w:cstheme="minorHAnsi"/>
          <w:sz w:val="24"/>
          <w:szCs w:val="24"/>
        </w:rPr>
        <w:t>mbrace</w:t>
      </w:r>
      <w:r w:rsidR="000C2599">
        <w:rPr>
          <w:rFonts w:cstheme="minorHAnsi"/>
          <w:sz w:val="24"/>
          <w:szCs w:val="24"/>
        </w:rPr>
        <w:t>E</w:t>
      </w:r>
      <w:r w:rsidR="00AD6563">
        <w:rPr>
          <w:rFonts w:cstheme="minorHAnsi"/>
          <w:sz w:val="24"/>
          <w:szCs w:val="24"/>
        </w:rPr>
        <w:t>quity.</w:t>
      </w:r>
    </w:p>
    <w:p w14:paraId="7E24901D" w14:textId="287811DE" w:rsidR="00595E1F" w:rsidRDefault="00F754CA" w:rsidP="00A84894">
      <w:pPr>
        <w:spacing w:line="480" w:lineRule="auto"/>
        <w:rPr>
          <w:rFonts w:cstheme="minorHAnsi"/>
          <w:sz w:val="24"/>
          <w:szCs w:val="24"/>
        </w:rPr>
      </w:pPr>
      <w:r>
        <w:rPr>
          <w:rFonts w:cstheme="minorHAnsi"/>
          <w:sz w:val="24"/>
          <w:szCs w:val="24"/>
        </w:rPr>
        <w:t xml:space="preserve">Celebrating </w:t>
      </w:r>
      <w:r w:rsidR="00A27980">
        <w:rPr>
          <w:rFonts w:cstheme="minorHAnsi"/>
          <w:sz w:val="24"/>
          <w:szCs w:val="24"/>
        </w:rPr>
        <w:t>Women in Leadership roles</w:t>
      </w:r>
      <w:r w:rsidR="00D96319">
        <w:rPr>
          <w:rFonts w:cstheme="minorHAnsi"/>
          <w:sz w:val="24"/>
          <w:szCs w:val="24"/>
        </w:rPr>
        <w:t xml:space="preserve">, </w:t>
      </w:r>
      <w:r w:rsidR="000C787F">
        <w:rPr>
          <w:rFonts w:cstheme="minorHAnsi"/>
          <w:sz w:val="24"/>
          <w:szCs w:val="24"/>
        </w:rPr>
        <w:t xml:space="preserve">the CBCC aims to empower women from all levels of business </w:t>
      </w:r>
      <w:r w:rsidR="00C372D1">
        <w:rPr>
          <w:rFonts w:cstheme="minorHAnsi"/>
          <w:sz w:val="24"/>
          <w:szCs w:val="24"/>
        </w:rPr>
        <w:t xml:space="preserve">to strive to achieve their </w:t>
      </w:r>
      <w:r w:rsidR="00CF6DAF">
        <w:rPr>
          <w:rFonts w:cstheme="minorHAnsi"/>
          <w:sz w:val="24"/>
          <w:szCs w:val="24"/>
        </w:rPr>
        <w:t>goals</w:t>
      </w:r>
      <w:r w:rsidR="00C372D1">
        <w:rPr>
          <w:rFonts w:cstheme="minorHAnsi"/>
          <w:sz w:val="24"/>
          <w:szCs w:val="24"/>
        </w:rPr>
        <w:t xml:space="preserve">. </w:t>
      </w:r>
      <w:r w:rsidR="001E2E34">
        <w:rPr>
          <w:rFonts w:cstheme="minorHAnsi"/>
          <w:sz w:val="24"/>
          <w:szCs w:val="24"/>
        </w:rPr>
        <w:t xml:space="preserve">As the </w:t>
      </w:r>
      <w:r w:rsidR="00D04E00">
        <w:rPr>
          <w:rFonts w:cstheme="minorHAnsi"/>
          <w:sz w:val="24"/>
          <w:szCs w:val="24"/>
        </w:rPr>
        <w:t>fastest-growing</w:t>
      </w:r>
      <w:r w:rsidR="001E2E34">
        <w:rPr>
          <w:rFonts w:cstheme="minorHAnsi"/>
          <w:sz w:val="24"/>
          <w:szCs w:val="24"/>
        </w:rPr>
        <w:t xml:space="preserve"> Chamber of Commerce in Sydney</w:t>
      </w:r>
      <w:r w:rsidR="00D04E00">
        <w:rPr>
          <w:rFonts w:cstheme="minorHAnsi"/>
          <w:sz w:val="24"/>
          <w:szCs w:val="24"/>
        </w:rPr>
        <w:t xml:space="preserve"> and representing one of the most diverse LGAs in Australia, </w:t>
      </w:r>
      <w:r w:rsidR="0026080F">
        <w:rPr>
          <w:rFonts w:cstheme="minorHAnsi"/>
          <w:sz w:val="24"/>
          <w:szCs w:val="24"/>
        </w:rPr>
        <w:t>the</w:t>
      </w:r>
      <w:r w:rsidR="00FD2A46">
        <w:rPr>
          <w:rFonts w:cstheme="minorHAnsi"/>
          <w:sz w:val="24"/>
          <w:szCs w:val="24"/>
        </w:rPr>
        <w:t xml:space="preserve"> CBCC </w:t>
      </w:r>
      <w:r w:rsidR="001F6BDE">
        <w:rPr>
          <w:rFonts w:cstheme="minorHAnsi"/>
          <w:sz w:val="24"/>
          <w:szCs w:val="24"/>
        </w:rPr>
        <w:t>understands the distinctive challenges that</w:t>
      </w:r>
      <w:r w:rsidR="00FD2A46">
        <w:rPr>
          <w:rFonts w:cstheme="minorHAnsi"/>
          <w:sz w:val="24"/>
          <w:szCs w:val="24"/>
        </w:rPr>
        <w:t xml:space="preserve"> </w:t>
      </w:r>
      <w:r w:rsidR="00AA0CB0">
        <w:rPr>
          <w:rFonts w:cstheme="minorHAnsi"/>
          <w:sz w:val="24"/>
          <w:szCs w:val="24"/>
        </w:rPr>
        <w:t>women</w:t>
      </w:r>
      <w:r w:rsidR="0068331D">
        <w:rPr>
          <w:rFonts w:cstheme="minorHAnsi"/>
          <w:sz w:val="24"/>
          <w:szCs w:val="24"/>
        </w:rPr>
        <w:t xml:space="preserve"> </w:t>
      </w:r>
      <w:r w:rsidR="00AA0CB0">
        <w:rPr>
          <w:rFonts w:cstheme="minorHAnsi"/>
          <w:sz w:val="24"/>
          <w:szCs w:val="24"/>
        </w:rPr>
        <w:t xml:space="preserve">face. </w:t>
      </w:r>
      <w:r w:rsidR="00E104D4">
        <w:rPr>
          <w:rFonts w:cstheme="minorHAnsi"/>
          <w:sz w:val="24"/>
          <w:szCs w:val="24"/>
        </w:rPr>
        <w:t>In particular</w:t>
      </w:r>
      <w:r w:rsidR="002A2031">
        <w:rPr>
          <w:rFonts w:cstheme="minorHAnsi"/>
          <w:sz w:val="24"/>
          <w:szCs w:val="24"/>
        </w:rPr>
        <w:t xml:space="preserve">, with the Canterbury-Bankstown </w:t>
      </w:r>
      <w:r w:rsidR="00E104D4">
        <w:rPr>
          <w:rFonts w:cstheme="minorHAnsi"/>
          <w:sz w:val="24"/>
          <w:szCs w:val="24"/>
        </w:rPr>
        <w:t>communit</w:t>
      </w:r>
      <w:r w:rsidR="002A2031">
        <w:rPr>
          <w:rFonts w:cstheme="minorHAnsi"/>
          <w:sz w:val="24"/>
          <w:szCs w:val="24"/>
        </w:rPr>
        <w:t xml:space="preserve">y representing </w:t>
      </w:r>
      <w:r w:rsidR="00E104D4">
        <w:rPr>
          <w:rFonts w:cstheme="minorHAnsi"/>
          <w:sz w:val="24"/>
          <w:szCs w:val="24"/>
        </w:rPr>
        <w:t>over 200 languages, the CBCC is committed to ensuring that women of all cultural backgrounds can receive the support they need to thrive and succeed.</w:t>
      </w:r>
    </w:p>
    <w:p w14:paraId="34BF9690" w14:textId="58BE2F9F" w:rsidR="00A172BD" w:rsidRDefault="00B86A34" w:rsidP="00A84894">
      <w:pPr>
        <w:spacing w:line="480" w:lineRule="auto"/>
        <w:rPr>
          <w:rFonts w:cstheme="minorHAnsi"/>
          <w:sz w:val="24"/>
          <w:szCs w:val="24"/>
        </w:rPr>
      </w:pPr>
      <w:r>
        <w:rPr>
          <w:rFonts w:cstheme="minorHAnsi"/>
          <w:sz w:val="24"/>
          <w:szCs w:val="24"/>
        </w:rPr>
        <w:t>Guest speakers</w:t>
      </w:r>
      <w:r w:rsidR="0027322B">
        <w:rPr>
          <w:rFonts w:cstheme="minorHAnsi"/>
          <w:sz w:val="24"/>
          <w:szCs w:val="24"/>
        </w:rPr>
        <w:t xml:space="preserve"> from Western Sydney across various industries</w:t>
      </w:r>
      <w:r>
        <w:rPr>
          <w:rFonts w:cstheme="minorHAnsi"/>
          <w:sz w:val="24"/>
          <w:szCs w:val="24"/>
        </w:rPr>
        <w:t xml:space="preserve"> will be invited to share their stories to </w:t>
      </w:r>
      <w:r w:rsidR="00C94BDC">
        <w:rPr>
          <w:rFonts w:cstheme="minorHAnsi"/>
          <w:sz w:val="24"/>
          <w:szCs w:val="24"/>
        </w:rPr>
        <w:t>inspire</w:t>
      </w:r>
      <w:r w:rsidR="00EB018D">
        <w:rPr>
          <w:rFonts w:cstheme="minorHAnsi"/>
          <w:sz w:val="24"/>
          <w:szCs w:val="24"/>
        </w:rPr>
        <w:t xml:space="preserve"> local business communities </w:t>
      </w:r>
      <w:r w:rsidR="006F73F2">
        <w:rPr>
          <w:rFonts w:cstheme="minorHAnsi"/>
          <w:sz w:val="24"/>
          <w:szCs w:val="24"/>
        </w:rPr>
        <w:t>and learn how to enact change</w:t>
      </w:r>
      <w:r w:rsidR="009A513B">
        <w:rPr>
          <w:rFonts w:cstheme="minorHAnsi"/>
          <w:sz w:val="24"/>
          <w:szCs w:val="24"/>
        </w:rPr>
        <w:t xml:space="preserve"> in line with the theme for International </w:t>
      </w:r>
      <w:r w:rsidR="00231E51">
        <w:rPr>
          <w:rFonts w:cstheme="minorHAnsi"/>
          <w:sz w:val="24"/>
          <w:szCs w:val="24"/>
        </w:rPr>
        <w:t>Women’s</w:t>
      </w:r>
      <w:r w:rsidR="009A513B">
        <w:rPr>
          <w:rFonts w:cstheme="minorHAnsi"/>
          <w:sz w:val="24"/>
          <w:szCs w:val="24"/>
        </w:rPr>
        <w:t xml:space="preserve"> Day 2023, </w:t>
      </w:r>
      <w:r w:rsidR="00231E51">
        <w:rPr>
          <w:rFonts w:cstheme="minorHAnsi"/>
          <w:sz w:val="24"/>
          <w:szCs w:val="24"/>
        </w:rPr>
        <w:t>#embraceequity.</w:t>
      </w:r>
      <w:r w:rsidR="00482497">
        <w:rPr>
          <w:rFonts w:cstheme="minorHAnsi"/>
          <w:sz w:val="24"/>
          <w:szCs w:val="24"/>
        </w:rPr>
        <w:t xml:space="preserve"> </w:t>
      </w:r>
      <w:r w:rsidR="00CF6DAF">
        <w:rPr>
          <w:rFonts w:cstheme="minorHAnsi"/>
          <w:sz w:val="24"/>
          <w:szCs w:val="24"/>
        </w:rPr>
        <w:t xml:space="preserve">Past guest speakers </w:t>
      </w:r>
      <w:r w:rsidR="00E7538F">
        <w:rPr>
          <w:rFonts w:cstheme="minorHAnsi"/>
          <w:sz w:val="24"/>
          <w:szCs w:val="24"/>
        </w:rPr>
        <w:t xml:space="preserve">from CBCC’s Women in Leadership events </w:t>
      </w:r>
      <w:r w:rsidR="00CF6DAF">
        <w:rPr>
          <w:rFonts w:cstheme="minorHAnsi"/>
          <w:sz w:val="24"/>
          <w:szCs w:val="24"/>
        </w:rPr>
        <w:t>have included</w:t>
      </w:r>
      <w:r w:rsidR="00D51C61">
        <w:rPr>
          <w:rFonts w:cstheme="minorHAnsi"/>
          <w:sz w:val="24"/>
          <w:szCs w:val="24"/>
        </w:rPr>
        <w:t>:</w:t>
      </w:r>
      <w:r w:rsidR="00CF6DAF">
        <w:rPr>
          <w:rFonts w:cstheme="minorHAnsi"/>
          <w:sz w:val="24"/>
          <w:szCs w:val="24"/>
        </w:rPr>
        <w:t xml:space="preserve"> </w:t>
      </w:r>
      <w:r w:rsidR="00B978CB">
        <w:rPr>
          <w:rFonts w:cstheme="minorHAnsi"/>
          <w:sz w:val="24"/>
          <w:szCs w:val="24"/>
        </w:rPr>
        <w:t>Joanne Tonks</w:t>
      </w:r>
      <w:r w:rsidR="004E775E">
        <w:rPr>
          <w:rFonts w:cstheme="minorHAnsi"/>
          <w:sz w:val="24"/>
          <w:szCs w:val="24"/>
        </w:rPr>
        <w:t xml:space="preserve">, General Manager of Watertight Group, </w:t>
      </w:r>
      <w:r w:rsidR="00C317BE">
        <w:rPr>
          <w:rFonts w:cstheme="minorHAnsi"/>
          <w:sz w:val="24"/>
          <w:szCs w:val="24"/>
        </w:rPr>
        <w:t xml:space="preserve">Lee de Winton, Chair of Western Sydney Airport’s </w:t>
      </w:r>
      <w:r w:rsidR="000A34AE">
        <w:rPr>
          <w:rFonts w:cstheme="minorHAnsi"/>
          <w:sz w:val="24"/>
          <w:szCs w:val="24"/>
        </w:rPr>
        <w:t>Forum and 2019 AFR 100 Women of Influence,</w:t>
      </w:r>
      <w:r w:rsidR="002F1580">
        <w:rPr>
          <w:rFonts w:cstheme="minorHAnsi"/>
          <w:sz w:val="24"/>
          <w:szCs w:val="24"/>
        </w:rPr>
        <w:t xml:space="preserve"> </w:t>
      </w:r>
      <w:r w:rsidR="00DE5E90">
        <w:rPr>
          <w:rFonts w:cstheme="minorHAnsi"/>
          <w:sz w:val="24"/>
          <w:szCs w:val="24"/>
        </w:rPr>
        <w:t xml:space="preserve">Karen Webb, </w:t>
      </w:r>
      <w:r w:rsidR="005F27AF">
        <w:rPr>
          <w:rFonts w:cstheme="minorHAnsi"/>
          <w:sz w:val="24"/>
          <w:szCs w:val="24"/>
        </w:rPr>
        <w:t>the 1</w:t>
      </w:r>
      <w:r w:rsidR="005F27AF" w:rsidRPr="005F27AF">
        <w:rPr>
          <w:rFonts w:cstheme="minorHAnsi"/>
          <w:sz w:val="24"/>
          <w:szCs w:val="24"/>
          <w:vertAlign w:val="superscript"/>
        </w:rPr>
        <w:t>st</w:t>
      </w:r>
      <w:r w:rsidR="005F27AF">
        <w:rPr>
          <w:rFonts w:cstheme="minorHAnsi"/>
          <w:sz w:val="24"/>
          <w:szCs w:val="24"/>
        </w:rPr>
        <w:t xml:space="preserve"> Female NSW Police Commissioner</w:t>
      </w:r>
      <w:r w:rsidR="00BB010D">
        <w:rPr>
          <w:rFonts w:cstheme="minorHAnsi"/>
          <w:sz w:val="24"/>
          <w:szCs w:val="24"/>
        </w:rPr>
        <w:t xml:space="preserve">, </w:t>
      </w:r>
      <w:r w:rsidR="002F1580">
        <w:rPr>
          <w:rFonts w:cstheme="minorHAnsi"/>
          <w:sz w:val="24"/>
          <w:szCs w:val="24"/>
        </w:rPr>
        <w:t xml:space="preserve">Danielle </w:t>
      </w:r>
      <w:r w:rsidR="002F1580">
        <w:rPr>
          <w:rFonts w:cstheme="minorHAnsi"/>
          <w:sz w:val="24"/>
          <w:szCs w:val="24"/>
        </w:rPr>
        <w:lastRenderedPageBreak/>
        <w:t xml:space="preserve">Emerton, </w:t>
      </w:r>
      <w:r w:rsidR="00FA428F">
        <w:rPr>
          <w:rFonts w:cstheme="minorHAnsi"/>
          <w:sz w:val="24"/>
          <w:szCs w:val="24"/>
        </w:rPr>
        <w:t>Commander</w:t>
      </w:r>
      <w:r w:rsidR="002F1580">
        <w:rPr>
          <w:rFonts w:cstheme="minorHAnsi"/>
          <w:sz w:val="24"/>
          <w:szCs w:val="24"/>
        </w:rPr>
        <w:t xml:space="preserve"> of Auburn Police </w:t>
      </w:r>
      <w:r w:rsidR="00FA428F">
        <w:rPr>
          <w:rFonts w:cstheme="minorHAnsi"/>
          <w:sz w:val="24"/>
          <w:szCs w:val="24"/>
        </w:rPr>
        <w:t>Area Command and Superintendent in NSW Police Force,</w:t>
      </w:r>
      <w:r w:rsidR="00B758B8">
        <w:rPr>
          <w:rFonts w:cstheme="minorHAnsi"/>
          <w:sz w:val="24"/>
          <w:szCs w:val="24"/>
        </w:rPr>
        <w:t xml:space="preserve"> </w:t>
      </w:r>
      <w:r w:rsidR="00445218">
        <w:rPr>
          <w:rFonts w:cstheme="minorHAnsi"/>
          <w:sz w:val="24"/>
          <w:szCs w:val="24"/>
        </w:rPr>
        <w:t xml:space="preserve">and </w:t>
      </w:r>
      <w:r w:rsidR="00B758B8">
        <w:rPr>
          <w:rFonts w:cstheme="minorHAnsi"/>
          <w:sz w:val="24"/>
          <w:szCs w:val="24"/>
        </w:rPr>
        <w:t>Nancy Youssef, founder of Classic Finance and Classic Mentoring and Coaching</w:t>
      </w:r>
      <w:r w:rsidR="00D51C61">
        <w:rPr>
          <w:rFonts w:cstheme="minorHAnsi"/>
          <w:sz w:val="24"/>
          <w:szCs w:val="24"/>
        </w:rPr>
        <w:t>.</w:t>
      </w:r>
    </w:p>
    <w:p w14:paraId="62341511" w14:textId="08343B8A" w:rsidR="001171CB" w:rsidRDefault="00954FBC" w:rsidP="00A84894">
      <w:pPr>
        <w:spacing w:line="480" w:lineRule="auto"/>
        <w:rPr>
          <w:rFonts w:cstheme="minorHAnsi"/>
          <w:sz w:val="24"/>
          <w:szCs w:val="24"/>
        </w:rPr>
      </w:pPr>
      <w:r>
        <w:rPr>
          <w:rFonts w:cstheme="minorHAnsi"/>
          <w:sz w:val="24"/>
          <w:szCs w:val="24"/>
        </w:rPr>
        <w:t>Wally Mehanna, CEO of the CBCC, believes that endorsing, supporting, and</w:t>
      </w:r>
      <w:r w:rsidR="007B1D7C">
        <w:rPr>
          <w:rFonts w:cstheme="minorHAnsi"/>
          <w:sz w:val="24"/>
          <w:szCs w:val="24"/>
        </w:rPr>
        <w:t xml:space="preserve"> empowering women in business is the backbone </w:t>
      </w:r>
      <w:r w:rsidR="00E104D4">
        <w:rPr>
          <w:rFonts w:cstheme="minorHAnsi"/>
          <w:sz w:val="24"/>
          <w:szCs w:val="24"/>
        </w:rPr>
        <w:t>of</w:t>
      </w:r>
      <w:r w:rsidR="00595E1F">
        <w:rPr>
          <w:rFonts w:cstheme="minorHAnsi"/>
          <w:sz w:val="24"/>
          <w:szCs w:val="24"/>
        </w:rPr>
        <w:t xml:space="preserve"> a thriving economy and community.</w:t>
      </w:r>
    </w:p>
    <w:p w14:paraId="70D9DB3A" w14:textId="53FF0A54" w:rsidR="001A6A30" w:rsidRDefault="001A6A30" w:rsidP="00A84894">
      <w:pPr>
        <w:spacing w:line="480" w:lineRule="auto"/>
        <w:rPr>
          <w:rFonts w:cstheme="minorHAnsi"/>
          <w:sz w:val="24"/>
          <w:szCs w:val="24"/>
        </w:rPr>
      </w:pPr>
      <w:r>
        <w:rPr>
          <w:rFonts w:cstheme="minorHAnsi"/>
          <w:sz w:val="24"/>
          <w:szCs w:val="24"/>
        </w:rPr>
        <w:t>“</w:t>
      </w:r>
      <w:r w:rsidR="00F2129D">
        <w:rPr>
          <w:rFonts w:cstheme="minorHAnsi"/>
          <w:sz w:val="24"/>
          <w:szCs w:val="24"/>
        </w:rPr>
        <w:t xml:space="preserve">Women make up nearly 50% of the Australian workforce, and </w:t>
      </w:r>
      <w:r w:rsidR="00A47068">
        <w:rPr>
          <w:rFonts w:cstheme="minorHAnsi"/>
          <w:sz w:val="24"/>
          <w:szCs w:val="24"/>
        </w:rPr>
        <w:t>over the last two decades, women business operators have increased by 46%,” says Mehanna. “They are a cru</w:t>
      </w:r>
      <w:r w:rsidR="00AF7504">
        <w:rPr>
          <w:rFonts w:cstheme="minorHAnsi"/>
          <w:sz w:val="24"/>
          <w:szCs w:val="24"/>
        </w:rPr>
        <w:t>cial and integral part of our business community, but they still face enormous challenges.”</w:t>
      </w:r>
    </w:p>
    <w:p w14:paraId="1E9B32BC" w14:textId="2E78637B" w:rsidR="00AF7504" w:rsidRDefault="00AF7504" w:rsidP="00A84894">
      <w:pPr>
        <w:spacing w:line="480" w:lineRule="auto"/>
        <w:rPr>
          <w:rFonts w:cstheme="minorHAnsi"/>
          <w:sz w:val="24"/>
          <w:szCs w:val="24"/>
        </w:rPr>
      </w:pPr>
      <w:r>
        <w:rPr>
          <w:rFonts w:cstheme="minorHAnsi"/>
          <w:sz w:val="24"/>
          <w:szCs w:val="24"/>
        </w:rPr>
        <w:t xml:space="preserve">Unconscious </w:t>
      </w:r>
      <w:r w:rsidR="008E7977">
        <w:rPr>
          <w:rFonts w:cstheme="minorHAnsi"/>
          <w:sz w:val="24"/>
          <w:szCs w:val="24"/>
        </w:rPr>
        <w:t xml:space="preserve">gender </w:t>
      </w:r>
      <w:r>
        <w:rPr>
          <w:rFonts w:cstheme="minorHAnsi"/>
          <w:sz w:val="24"/>
          <w:szCs w:val="24"/>
        </w:rPr>
        <w:t>biases,</w:t>
      </w:r>
      <w:r w:rsidR="008E7977">
        <w:rPr>
          <w:rFonts w:cstheme="minorHAnsi"/>
          <w:sz w:val="24"/>
          <w:szCs w:val="24"/>
        </w:rPr>
        <w:t xml:space="preserve"> underrepresentation in key fields such as </w:t>
      </w:r>
      <w:r w:rsidR="00FE2E21">
        <w:rPr>
          <w:rFonts w:cstheme="minorHAnsi"/>
          <w:sz w:val="24"/>
          <w:szCs w:val="24"/>
        </w:rPr>
        <w:t>finance or STEM industries</w:t>
      </w:r>
      <w:r w:rsidR="00CD5491">
        <w:rPr>
          <w:rFonts w:cstheme="minorHAnsi"/>
          <w:sz w:val="24"/>
          <w:szCs w:val="24"/>
        </w:rPr>
        <w:t xml:space="preserve">, </w:t>
      </w:r>
      <w:r w:rsidR="005E0A70">
        <w:rPr>
          <w:rFonts w:cstheme="minorHAnsi"/>
          <w:sz w:val="24"/>
          <w:szCs w:val="24"/>
        </w:rPr>
        <w:t xml:space="preserve">gender pay gaps, and other barriers can prevent women from </w:t>
      </w:r>
      <w:r w:rsidR="002E4805">
        <w:rPr>
          <w:rFonts w:cstheme="minorHAnsi"/>
          <w:sz w:val="24"/>
          <w:szCs w:val="24"/>
        </w:rPr>
        <w:t>fully participating in business.</w:t>
      </w:r>
    </w:p>
    <w:p w14:paraId="22BC0DD3" w14:textId="0E2D66E5" w:rsidR="00812188" w:rsidRDefault="002E4805" w:rsidP="00A84894">
      <w:pPr>
        <w:spacing w:line="480" w:lineRule="auto"/>
        <w:rPr>
          <w:rFonts w:cstheme="minorHAnsi"/>
          <w:sz w:val="24"/>
          <w:szCs w:val="24"/>
        </w:rPr>
      </w:pPr>
      <w:r>
        <w:rPr>
          <w:rFonts w:cstheme="minorHAnsi"/>
          <w:sz w:val="24"/>
          <w:szCs w:val="24"/>
        </w:rPr>
        <w:t xml:space="preserve">“Many women </w:t>
      </w:r>
      <w:r w:rsidR="008475B4">
        <w:rPr>
          <w:rFonts w:cstheme="minorHAnsi"/>
          <w:sz w:val="24"/>
          <w:szCs w:val="24"/>
        </w:rPr>
        <w:t xml:space="preserve">suffer from ‘imposter syndrome’ and </w:t>
      </w:r>
      <w:r w:rsidR="00AF2687">
        <w:rPr>
          <w:rFonts w:cstheme="minorHAnsi"/>
          <w:sz w:val="24"/>
          <w:szCs w:val="24"/>
        </w:rPr>
        <w:t>lack</w:t>
      </w:r>
      <w:r w:rsidR="00E23B34">
        <w:rPr>
          <w:rFonts w:cstheme="minorHAnsi"/>
          <w:sz w:val="24"/>
          <w:szCs w:val="24"/>
        </w:rPr>
        <w:t xml:space="preserve"> confiden</w:t>
      </w:r>
      <w:r w:rsidR="00AF2687">
        <w:rPr>
          <w:rFonts w:cstheme="minorHAnsi"/>
          <w:sz w:val="24"/>
          <w:szCs w:val="24"/>
        </w:rPr>
        <w:t>ce in their skills and abilities</w:t>
      </w:r>
      <w:r w:rsidR="004B3962">
        <w:rPr>
          <w:rFonts w:cstheme="minorHAnsi"/>
          <w:sz w:val="24"/>
          <w:szCs w:val="24"/>
        </w:rPr>
        <w:t xml:space="preserve">. </w:t>
      </w:r>
      <w:r w:rsidR="00F2129D">
        <w:rPr>
          <w:rFonts w:cstheme="minorHAnsi"/>
          <w:sz w:val="24"/>
          <w:szCs w:val="24"/>
        </w:rPr>
        <w:t>By</w:t>
      </w:r>
      <w:r w:rsidR="004B3962">
        <w:rPr>
          <w:rFonts w:cstheme="minorHAnsi"/>
          <w:sz w:val="24"/>
          <w:szCs w:val="24"/>
        </w:rPr>
        <w:t xml:space="preserve"> inviting successful women from different sectors</w:t>
      </w:r>
      <w:r w:rsidR="004375FE">
        <w:rPr>
          <w:rFonts w:cstheme="minorHAnsi"/>
          <w:sz w:val="24"/>
          <w:szCs w:val="24"/>
        </w:rPr>
        <w:t xml:space="preserve"> to share their stories</w:t>
      </w:r>
      <w:r w:rsidR="00F2129D">
        <w:rPr>
          <w:rFonts w:cstheme="minorHAnsi"/>
          <w:sz w:val="24"/>
          <w:szCs w:val="24"/>
        </w:rPr>
        <w:t xml:space="preserve"> </w:t>
      </w:r>
      <w:r w:rsidR="00AF2687">
        <w:rPr>
          <w:rFonts w:cstheme="minorHAnsi"/>
          <w:sz w:val="24"/>
          <w:szCs w:val="24"/>
        </w:rPr>
        <w:t>at</w:t>
      </w:r>
      <w:r w:rsidR="00F2129D">
        <w:rPr>
          <w:rFonts w:cstheme="minorHAnsi"/>
          <w:sz w:val="24"/>
          <w:szCs w:val="24"/>
        </w:rPr>
        <w:t xml:space="preserve"> our Women in Leadership event</w:t>
      </w:r>
      <w:r w:rsidR="004B3962">
        <w:rPr>
          <w:rFonts w:cstheme="minorHAnsi"/>
          <w:sz w:val="24"/>
          <w:szCs w:val="24"/>
        </w:rPr>
        <w:t>, we hope</w:t>
      </w:r>
      <w:r w:rsidR="00AF2687">
        <w:rPr>
          <w:rFonts w:cstheme="minorHAnsi"/>
          <w:sz w:val="24"/>
          <w:szCs w:val="24"/>
        </w:rPr>
        <w:t xml:space="preserve"> to</w:t>
      </w:r>
      <w:r w:rsidR="004B3962">
        <w:rPr>
          <w:rFonts w:cstheme="minorHAnsi"/>
          <w:sz w:val="24"/>
          <w:szCs w:val="24"/>
        </w:rPr>
        <w:t xml:space="preserve"> </w:t>
      </w:r>
      <w:r w:rsidR="00AF2687">
        <w:rPr>
          <w:rFonts w:cstheme="minorHAnsi"/>
          <w:sz w:val="24"/>
          <w:szCs w:val="24"/>
        </w:rPr>
        <w:t xml:space="preserve">show </w:t>
      </w:r>
      <w:r w:rsidR="00852C8F">
        <w:rPr>
          <w:rFonts w:cstheme="minorHAnsi"/>
          <w:sz w:val="24"/>
          <w:szCs w:val="24"/>
        </w:rPr>
        <w:t>our attendees</w:t>
      </w:r>
      <w:r w:rsidR="002D222C">
        <w:rPr>
          <w:rFonts w:cstheme="minorHAnsi"/>
          <w:sz w:val="24"/>
          <w:szCs w:val="24"/>
        </w:rPr>
        <w:t xml:space="preserve"> that they</w:t>
      </w:r>
      <w:r w:rsidR="004375FE">
        <w:rPr>
          <w:rFonts w:cstheme="minorHAnsi"/>
          <w:sz w:val="24"/>
          <w:szCs w:val="24"/>
        </w:rPr>
        <w:t xml:space="preserve"> are </w:t>
      </w:r>
      <w:r w:rsidR="00852C8F">
        <w:rPr>
          <w:rFonts w:cstheme="minorHAnsi"/>
          <w:sz w:val="24"/>
          <w:szCs w:val="24"/>
        </w:rPr>
        <w:t xml:space="preserve">essential and greatly enrich and strengthen </w:t>
      </w:r>
      <w:r w:rsidR="004375FE">
        <w:rPr>
          <w:rFonts w:cstheme="minorHAnsi"/>
          <w:sz w:val="24"/>
          <w:szCs w:val="24"/>
        </w:rPr>
        <w:t>our business communit</w:t>
      </w:r>
      <w:r w:rsidR="00852C8F">
        <w:rPr>
          <w:rFonts w:cstheme="minorHAnsi"/>
          <w:sz w:val="24"/>
          <w:szCs w:val="24"/>
        </w:rPr>
        <w:t>ies,</w:t>
      </w:r>
      <w:r w:rsidR="004375FE">
        <w:rPr>
          <w:rFonts w:cstheme="minorHAnsi"/>
          <w:sz w:val="24"/>
          <w:szCs w:val="24"/>
        </w:rPr>
        <w:t>” says Mehanna.</w:t>
      </w:r>
    </w:p>
    <w:p w14:paraId="4A937A8A" w14:textId="6F887A29" w:rsidR="00EB7024" w:rsidRPr="00EB7024" w:rsidRDefault="0076797F" w:rsidP="000555F2">
      <w:pPr>
        <w:spacing w:line="480" w:lineRule="auto"/>
        <w:rPr>
          <w:rFonts w:ascii="Montserrat" w:eastAsia="Times New Roman" w:hAnsi="Montserrat" w:cs="Times New Roman"/>
          <w:b/>
          <w:bCs/>
          <w:color w:val="49535F"/>
          <w:sz w:val="29"/>
          <w:szCs w:val="29"/>
          <w:lang w:eastAsia="en-AU"/>
        </w:rPr>
      </w:pPr>
      <w:r>
        <w:rPr>
          <w:rFonts w:cstheme="minorHAnsi"/>
          <w:sz w:val="24"/>
          <w:szCs w:val="24"/>
        </w:rPr>
        <w:t>The</w:t>
      </w:r>
      <w:r w:rsidR="00DC0980">
        <w:rPr>
          <w:rFonts w:cstheme="minorHAnsi"/>
          <w:sz w:val="24"/>
          <w:szCs w:val="24"/>
        </w:rPr>
        <w:t xml:space="preserve"> </w:t>
      </w:r>
      <w:r w:rsidR="00D67439">
        <w:rPr>
          <w:rFonts w:cstheme="minorHAnsi"/>
          <w:sz w:val="24"/>
          <w:szCs w:val="24"/>
        </w:rPr>
        <w:t>CBCC</w:t>
      </w:r>
      <w:r>
        <w:rPr>
          <w:rFonts w:cstheme="minorHAnsi"/>
          <w:sz w:val="24"/>
          <w:szCs w:val="24"/>
        </w:rPr>
        <w:t>’s</w:t>
      </w:r>
      <w:r w:rsidR="000F677E">
        <w:rPr>
          <w:rFonts w:cstheme="minorHAnsi"/>
          <w:sz w:val="24"/>
          <w:szCs w:val="24"/>
        </w:rPr>
        <w:t xml:space="preserve"> </w:t>
      </w:r>
      <w:r w:rsidR="00F2129D">
        <w:rPr>
          <w:rFonts w:cstheme="minorHAnsi"/>
          <w:sz w:val="24"/>
          <w:szCs w:val="24"/>
        </w:rPr>
        <w:t>Women’s Committee</w:t>
      </w:r>
      <w:r>
        <w:rPr>
          <w:rFonts w:cstheme="minorHAnsi"/>
          <w:sz w:val="24"/>
          <w:szCs w:val="24"/>
        </w:rPr>
        <w:t xml:space="preserve"> plays an instrumental role in ensuring that the Women in Leadership event is </w:t>
      </w:r>
      <w:r w:rsidR="00AF2687">
        <w:rPr>
          <w:rFonts w:cstheme="minorHAnsi"/>
          <w:sz w:val="24"/>
          <w:szCs w:val="24"/>
        </w:rPr>
        <w:t>a success</w:t>
      </w:r>
      <w:r w:rsidR="00D1427C">
        <w:rPr>
          <w:rFonts w:cstheme="minorHAnsi"/>
          <w:sz w:val="24"/>
          <w:szCs w:val="24"/>
        </w:rPr>
        <w:t>.</w:t>
      </w:r>
      <w:r w:rsidR="00F2129D">
        <w:rPr>
          <w:rFonts w:cstheme="minorHAnsi"/>
          <w:sz w:val="24"/>
          <w:szCs w:val="24"/>
        </w:rPr>
        <w:t xml:space="preserve"> </w:t>
      </w:r>
      <w:r w:rsidR="004409E7">
        <w:rPr>
          <w:rFonts w:cstheme="minorHAnsi"/>
          <w:sz w:val="24"/>
          <w:szCs w:val="24"/>
        </w:rPr>
        <w:t>The</w:t>
      </w:r>
      <w:r w:rsidR="00CA0B1A">
        <w:rPr>
          <w:rFonts w:cstheme="minorHAnsi"/>
          <w:sz w:val="24"/>
          <w:szCs w:val="24"/>
        </w:rPr>
        <w:t xml:space="preserve"> Committee </w:t>
      </w:r>
      <w:r w:rsidR="00D1427C">
        <w:rPr>
          <w:rFonts w:cstheme="minorHAnsi"/>
          <w:sz w:val="24"/>
          <w:szCs w:val="24"/>
        </w:rPr>
        <w:t>helps women in business network, connect, and support other women</w:t>
      </w:r>
      <w:r w:rsidR="00782471">
        <w:rPr>
          <w:rFonts w:cstheme="minorHAnsi"/>
          <w:sz w:val="24"/>
          <w:szCs w:val="24"/>
        </w:rPr>
        <w:t xml:space="preserve">. </w:t>
      </w:r>
      <w:r w:rsidR="00695331">
        <w:rPr>
          <w:rFonts w:cstheme="minorHAnsi"/>
          <w:sz w:val="24"/>
          <w:szCs w:val="24"/>
        </w:rPr>
        <w:t>The Committee developed the Women’s Safety Charter</w:t>
      </w:r>
      <w:r w:rsidR="00AF2687">
        <w:rPr>
          <w:rFonts w:cstheme="minorHAnsi"/>
          <w:sz w:val="24"/>
          <w:szCs w:val="24"/>
        </w:rPr>
        <w:t xml:space="preserve"> to</w:t>
      </w:r>
      <w:r w:rsidR="00695331">
        <w:rPr>
          <w:rFonts w:cstheme="minorHAnsi"/>
          <w:sz w:val="24"/>
          <w:szCs w:val="24"/>
        </w:rPr>
        <w:t xml:space="preserve"> </w:t>
      </w:r>
      <w:r w:rsidR="00AF2687">
        <w:rPr>
          <w:rFonts w:cstheme="minorHAnsi"/>
          <w:sz w:val="24"/>
          <w:szCs w:val="24"/>
        </w:rPr>
        <w:t>increase</w:t>
      </w:r>
      <w:r w:rsidR="00695331">
        <w:rPr>
          <w:rFonts w:cstheme="minorHAnsi"/>
          <w:sz w:val="24"/>
          <w:szCs w:val="24"/>
        </w:rPr>
        <w:t xml:space="preserve"> the safety of women and girls within Canterbury Bankstown and is instrumental in</w:t>
      </w:r>
      <w:r w:rsidR="00892D9A">
        <w:rPr>
          <w:rFonts w:cstheme="minorHAnsi"/>
          <w:sz w:val="24"/>
          <w:szCs w:val="24"/>
        </w:rPr>
        <w:t xml:space="preserve"> driving change</w:t>
      </w:r>
      <w:r w:rsidR="008530C0">
        <w:rPr>
          <w:rFonts w:cstheme="minorHAnsi"/>
          <w:sz w:val="24"/>
          <w:szCs w:val="24"/>
        </w:rPr>
        <w:t xml:space="preserve"> and improving the life and </w:t>
      </w:r>
      <w:r w:rsidR="00AF2687">
        <w:rPr>
          <w:rFonts w:cstheme="minorHAnsi"/>
          <w:sz w:val="24"/>
          <w:szCs w:val="24"/>
        </w:rPr>
        <w:t>well-being</w:t>
      </w:r>
      <w:r w:rsidR="008530C0">
        <w:rPr>
          <w:rFonts w:cstheme="minorHAnsi"/>
          <w:sz w:val="24"/>
          <w:szCs w:val="24"/>
        </w:rPr>
        <w:t xml:space="preserve"> </w:t>
      </w:r>
      <w:r>
        <w:rPr>
          <w:rFonts w:cstheme="minorHAnsi"/>
          <w:sz w:val="24"/>
          <w:szCs w:val="24"/>
        </w:rPr>
        <w:t>of</w:t>
      </w:r>
      <w:r w:rsidR="008530C0">
        <w:rPr>
          <w:rFonts w:cstheme="minorHAnsi"/>
          <w:sz w:val="24"/>
          <w:szCs w:val="24"/>
        </w:rPr>
        <w:t xml:space="preserve"> women in </w:t>
      </w:r>
      <w:r w:rsidR="00AF2687">
        <w:rPr>
          <w:rFonts w:cstheme="minorHAnsi"/>
          <w:sz w:val="24"/>
          <w:szCs w:val="24"/>
        </w:rPr>
        <w:t>Western Sydney.</w:t>
      </w:r>
    </w:p>
    <w:p w14:paraId="6622E704" w14:textId="77777777" w:rsidR="004409E7" w:rsidRDefault="004409E7" w:rsidP="00AD099F">
      <w:pPr>
        <w:spacing w:line="480" w:lineRule="auto"/>
        <w:rPr>
          <w:rFonts w:cstheme="minorHAnsi"/>
          <w:sz w:val="24"/>
          <w:szCs w:val="24"/>
        </w:rPr>
      </w:pPr>
      <w:r w:rsidRPr="004409E7">
        <w:rPr>
          <w:rFonts w:cstheme="minorHAnsi"/>
          <w:sz w:val="24"/>
          <w:szCs w:val="24"/>
        </w:rPr>
        <w:t xml:space="preserve">“Half of our Board is made up of women to ensure that our work will truly support women in business. Two of them, Antoinette [Khalil, principal lawyer of Khalil Family Lawyers] and Tracy [Minett, CEO of the Minett Group], are on the Women's Committee. However, there is </w:t>
      </w:r>
      <w:r w:rsidRPr="004409E7">
        <w:rPr>
          <w:rFonts w:cstheme="minorHAnsi"/>
          <w:sz w:val="24"/>
          <w:szCs w:val="24"/>
        </w:rPr>
        <w:lastRenderedPageBreak/>
        <w:t>still work to be done until our business community truly embraces equity,” says Mehanna. “Until men and women share equal opportunities within businesses, we at the CBCC are committed to supporting, uplifting, and inspiring women in business.”</w:t>
      </w:r>
    </w:p>
    <w:p w14:paraId="4445ACBA" w14:textId="589EFB7E" w:rsidR="00E625E1" w:rsidRDefault="00030CC3" w:rsidP="00AD099F">
      <w:pPr>
        <w:spacing w:line="480" w:lineRule="auto"/>
        <w:rPr>
          <w:rFonts w:cstheme="minorHAnsi"/>
          <w:sz w:val="24"/>
          <w:szCs w:val="24"/>
        </w:rPr>
      </w:pPr>
      <w:r>
        <w:rPr>
          <w:rFonts w:cstheme="minorHAnsi"/>
          <w:sz w:val="24"/>
          <w:szCs w:val="24"/>
        </w:rPr>
        <w:t>The CBCC’s Women in Leadership event will be held on Wednesday 8</w:t>
      </w:r>
      <w:r w:rsidRPr="00030CC3">
        <w:rPr>
          <w:rFonts w:cstheme="minorHAnsi"/>
          <w:sz w:val="24"/>
          <w:szCs w:val="24"/>
          <w:vertAlign w:val="superscript"/>
        </w:rPr>
        <w:t>th</w:t>
      </w:r>
      <w:r>
        <w:rPr>
          <w:rFonts w:cstheme="minorHAnsi"/>
          <w:sz w:val="24"/>
          <w:szCs w:val="24"/>
        </w:rPr>
        <w:t xml:space="preserve"> March, 2023 at the William Inglis Hotel in Warwick Farm, NSW.</w:t>
      </w:r>
      <w:r w:rsidR="00763B52">
        <w:rPr>
          <w:rFonts w:cstheme="minorHAnsi"/>
          <w:sz w:val="24"/>
          <w:szCs w:val="24"/>
        </w:rPr>
        <w:t xml:space="preserve"> Ticket sales will begin from the 15</w:t>
      </w:r>
      <w:r w:rsidR="00763B52" w:rsidRPr="00763B52">
        <w:rPr>
          <w:rFonts w:cstheme="minorHAnsi"/>
          <w:sz w:val="24"/>
          <w:szCs w:val="24"/>
          <w:vertAlign w:val="superscript"/>
        </w:rPr>
        <w:t>th</w:t>
      </w:r>
      <w:r w:rsidR="00763B52">
        <w:rPr>
          <w:rFonts w:cstheme="minorHAnsi"/>
          <w:sz w:val="24"/>
          <w:szCs w:val="24"/>
        </w:rPr>
        <w:t xml:space="preserve"> of December</w:t>
      </w:r>
      <w:r w:rsidR="00794869">
        <w:rPr>
          <w:rFonts w:cstheme="minorHAnsi"/>
          <w:sz w:val="24"/>
          <w:szCs w:val="24"/>
        </w:rPr>
        <w:t>, with ticket prices starting from $50.00 per person</w:t>
      </w:r>
      <w:r w:rsidR="009555EF">
        <w:rPr>
          <w:rFonts w:cstheme="minorHAnsi"/>
          <w:sz w:val="24"/>
          <w:szCs w:val="24"/>
        </w:rPr>
        <w:t>.</w:t>
      </w:r>
      <w:r w:rsidR="00AF68FF">
        <w:rPr>
          <w:rFonts w:cstheme="minorHAnsi"/>
          <w:sz w:val="24"/>
          <w:szCs w:val="24"/>
        </w:rPr>
        <w:t xml:space="preserve"> Contact </w:t>
      </w:r>
      <w:hyperlink r:id="rId9" w:history="1">
        <w:r w:rsidR="00AF68FF" w:rsidRPr="00D11DBB">
          <w:rPr>
            <w:rStyle w:val="Hyperlink"/>
            <w:rFonts w:cstheme="minorHAnsi"/>
            <w:sz w:val="24"/>
            <w:szCs w:val="24"/>
          </w:rPr>
          <w:t>ceo@cbchamber.org.au</w:t>
        </w:r>
      </w:hyperlink>
      <w:r w:rsidR="00AF68FF">
        <w:rPr>
          <w:rFonts w:cstheme="minorHAnsi"/>
          <w:sz w:val="24"/>
          <w:szCs w:val="24"/>
        </w:rPr>
        <w:t xml:space="preserve"> for more information</w:t>
      </w:r>
      <w:r w:rsidR="00BF54FB">
        <w:rPr>
          <w:rFonts w:cstheme="minorHAnsi"/>
          <w:sz w:val="24"/>
          <w:szCs w:val="24"/>
        </w:rPr>
        <w:t xml:space="preserve"> about the </w:t>
      </w:r>
      <w:r w:rsidR="00E625E1">
        <w:rPr>
          <w:rFonts w:cstheme="minorHAnsi"/>
          <w:sz w:val="24"/>
          <w:szCs w:val="24"/>
        </w:rPr>
        <w:t>event.</w:t>
      </w:r>
    </w:p>
    <w:p w14:paraId="4A2CB5F0" w14:textId="2AAF7FF0" w:rsidR="00341DDE" w:rsidRDefault="00E625E1" w:rsidP="00AD099F">
      <w:pPr>
        <w:spacing w:line="480" w:lineRule="auto"/>
        <w:rPr>
          <w:rFonts w:cstheme="minorHAnsi"/>
          <w:sz w:val="24"/>
          <w:szCs w:val="24"/>
        </w:rPr>
      </w:pPr>
      <w:r>
        <w:rPr>
          <w:rFonts w:cstheme="minorHAnsi"/>
          <w:sz w:val="24"/>
          <w:szCs w:val="24"/>
        </w:rPr>
        <w:t xml:space="preserve">Join </w:t>
      </w:r>
      <w:r w:rsidR="00BF739B">
        <w:rPr>
          <w:rFonts w:cstheme="minorHAnsi"/>
          <w:sz w:val="24"/>
          <w:szCs w:val="24"/>
        </w:rPr>
        <w:t>us and</w:t>
      </w:r>
      <w:r>
        <w:rPr>
          <w:rFonts w:cstheme="minorHAnsi"/>
          <w:sz w:val="24"/>
          <w:szCs w:val="24"/>
        </w:rPr>
        <w:t xml:space="preserve"> </w:t>
      </w:r>
      <w:r w:rsidR="009555EF">
        <w:rPr>
          <w:rFonts w:cstheme="minorHAnsi"/>
          <w:sz w:val="24"/>
          <w:szCs w:val="24"/>
        </w:rPr>
        <w:t>become part of the change to #EmbraceEquity</w:t>
      </w:r>
      <w:r w:rsidR="00AF68FF">
        <w:rPr>
          <w:rFonts w:cstheme="minorHAnsi"/>
          <w:sz w:val="24"/>
          <w:szCs w:val="24"/>
        </w:rPr>
        <w:t>.</w:t>
      </w:r>
    </w:p>
    <w:p w14:paraId="70B7700D" w14:textId="164238F3" w:rsidR="00785292" w:rsidRDefault="0014716E" w:rsidP="00AD099F">
      <w:pPr>
        <w:spacing w:line="480" w:lineRule="auto"/>
        <w:rPr>
          <w:rFonts w:cstheme="minorHAnsi"/>
          <w:sz w:val="24"/>
          <w:szCs w:val="24"/>
        </w:rPr>
      </w:pPr>
      <w:r>
        <w:rPr>
          <w:noProof/>
        </w:rPr>
        <w:drawing>
          <wp:inline distT="0" distB="0" distL="0" distR="0" wp14:anchorId="4FB6536E" wp14:editId="218ED712">
            <wp:extent cx="3205480" cy="18293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238" cy="1886247"/>
                    </a:xfrm>
                    <a:prstGeom prst="rect">
                      <a:avLst/>
                    </a:prstGeom>
                    <a:noFill/>
                    <a:ln>
                      <a:noFill/>
                    </a:ln>
                  </pic:spPr>
                </pic:pic>
              </a:graphicData>
            </a:graphic>
          </wp:inline>
        </w:drawing>
      </w:r>
      <w:r w:rsidR="008B4100" w:rsidRPr="008B4100">
        <w:rPr>
          <w:noProof/>
        </w:rPr>
        <w:t xml:space="preserve"> </w:t>
      </w:r>
      <w:r w:rsidR="008B4100">
        <w:rPr>
          <w:noProof/>
        </w:rPr>
        <w:drawing>
          <wp:inline distT="0" distB="0" distL="0" distR="0" wp14:anchorId="07E10BFA" wp14:editId="3A981C51">
            <wp:extent cx="2463800" cy="1847987"/>
            <wp:effectExtent l="0" t="0" r="0" b="0"/>
            <wp:docPr id="4" name="Picture 4"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in a room&#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7931" cy="1858586"/>
                    </a:xfrm>
                    <a:prstGeom prst="rect">
                      <a:avLst/>
                    </a:prstGeom>
                    <a:noFill/>
                    <a:ln>
                      <a:noFill/>
                    </a:ln>
                  </pic:spPr>
                </pic:pic>
              </a:graphicData>
            </a:graphic>
          </wp:inline>
        </w:drawing>
      </w:r>
      <w:r w:rsidR="00B631C1" w:rsidRPr="00B631C1">
        <w:t xml:space="preserve"> </w:t>
      </w:r>
    </w:p>
    <w:tbl>
      <w:tblPr>
        <w:tblW w:w="5000" w:type="pct"/>
        <w:tblCellMar>
          <w:left w:w="0" w:type="dxa"/>
          <w:right w:w="0" w:type="dxa"/>
        </w:tblCellMar>
        <w:tblLook w:val="04A0" w:firstRow="1" w:lastRow="0" w:firstColumn="1" w:lastColumn="0" w:noHBand="0" w:noVBand="1"/>
      </w:tblPr>
      <w:tblGrid>
        <w:gridCol w:w="9026"/>
      </w:tblGrid>
      <w:tr w:rsidR="00030CC3" w14:paraId="038CAC67" w14:textId="77777777" w:rsidTr="00030CC3">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030CC3" w14:paraId="39B14EEB" w14:textId="77777777">
              <w:tc>
                <w:tcPr>
                  <w:tcW w:w="0" w:type="auto"/>
                  <w:tcMar>
                    <w:top w:w="105" w:type="dxa"/>
                    <w:left w:w="225" w:type="dxa"/>
                    <w:bottom w:w="105" w:type="dxa"/>
                    <w:right w:w="225" w:type="dxa"/>
                  </w:tcMar>
                  <w:vAlign w:val="center"/>
                  <w:hideMark/>
                </w:tcPr>
                <w:p w14:paraId="08E44ED7" w14:textId="77777777" w:rsidR="00030CC3" w:rsidRDefault="00030CC3"/>
              </w:tc>
            </w:tr>
          </w:tbl>
          <w:p w14:paraId="622D6BC7" w14:textId="77777777" w:rsidR="00030CC3" w:rsidRDefault="00030CC3">
            <w:pPr>
              <w:rPr>
                <w:rFonts w:ascii="Times New Roman" w:eastAsia="Times New Roman" w:hAnsi="Times New Roman" w:cs="Times New Roman"/>
                <w:sz w:val="20"/>
                <w:szCs w:val="20"/>
              </w:rPr>
            </w:pPr>
          </w:p>
        </w:tc>
      </w:tr>
    </w:tbl>
    <w:p w14:paraId="418E3A0D" w14:textId="6DB2AF94" w:rsidR="00A84894" w:rsidRDefault="00A84894" w:rsidP="000B0419">
      <w:pPr>
        <w:pStyle w:val="NormalWeb"/>
        <w:spacing w:before="0" w:beforeAutospacing="0" w:after="360" w:afterAutospacing="0" w:line="360" w:lineRule="auto"/>
        <w:jc w:val="center"/>
        <w:textAlignment w:val="baseline"/>
        <w:rPr>
          <w:rFonts w:asciiTheme="minorHAnsi" w:hAnsiTheme="minorHAnsi" w:cstheme="minorHAnsi"/>
        </w:rPr>
      </w:pPr>
      <w:r w:rsidRPr="001C7225">
        <w:rPr>
          <w:rFonts w:asciiTheme="minorHAnsi" w:hAnsiTheme="minorHAnsi" w:cstheme="minorHAnsi"/>
        </w:rPr>
        <w:t>####</w:t>
      </w:r>
    </w:p>
    <w:p w14:paraId="0855E11D" w14:textId="77777777" w:rsidR="00A84894" w:rsidRPr="009E380A" w:rsidRDefault="00A84894" w:rsidP="00A84894">
      <w:pPr>
        <w:rPr>
          <w:b/>
          <w:bCs/>
          <w:sz w:val="24"/>
          <w:szCs w:val="24"/>
        </w:rPr>
      </w:pPr>
      <w:r w:rsidRPr="009E380A">
        <w:rPr>
          <w:b/>
          <w:bCs/>
          <w:sz w:val="24"/>
          <w:szCs w:val="24"/>
        </w:rPr>
        <w:t>Contact Information</w:t>
      </w:r>
    </w:p>
    <w:p w14:paraId="61A9C796" w14:textId="77777777" w:rsidR="00A84894" w:rsidRPr="009E380A" w:rsidRDefault="00A84894" w:rsidP="00A84894">
      <w:pPr>
        <w:rPr>
          <w:sz w:val="24"/>
          <w:szCs w:val="24"/>
        </w:rPr>
      </w:pPr>
      <w:r w:rsidRPr="009E380A">
        <w:rPr>
          <w:sz w:val="24"/>
          <w:szCs w:val="24"/>
        </w:rPr>
        <w:t>Wally Mehanna</w:t>
      </w:r>
    </w:p>
    <w:p w14:paraId="495AAC38" w14:textId="77777777" w:rsidR="00A84894" w:rsidRDefault="00A84894" w:rsidP="00A84894">
      <w:pPr>
        <w:rPr>
          <w:sz w:val="24"/>
          <w:szCs w:val="24"/>
        </w:rPr>
      </w:pPr>
      <w:r w:rsidRPr="009E380A">
        <w:rPr>
          <w:sz w:val="24"/>
          <w:szCs w:val="24"/>
        </w:rPr>
        <w:t>CEO</w:t>
      </w:r>
      <w:r>
        <w:rPr>
          <w:sz w:val="24"/>
          <w:szCs w:val="24"/>
        </w:rPr>
        <w:t xml:space="preserve"> of the </w:t>
      </w:r>
      <w:r w:rsidRPr="009E380A">
        <w:rPr>
          <w:sz w:val="24"/>
          <w:szCs w:val="24"/>
        </w:rPr>
        <w:t>Canterbury Bankstown Chamber of Commerce</w:t>
      </w:r>
    </w:p>
    <w:p w14:paraId="368DBB4F" w14:textId="77777777" w:rsidR="00A84894" w:rsidRDefault="00A84894" w:rsidP="00A84894">
      <w:pPr>
        <w:rPr>
          <w:rFonts w:eastAsia="Times New Roman" w:cstheme="minorHAnsi"/>
          <w:color w:val="000000"/>
          <w:sz w:val="24"/>
          <w:szCs w:val="24"/>
        </w:rPr>
      </w:pPr>
      <w:r>
        <w:rPr>
          <w:rFonts w:eastAsia="Times New Roman" w:cstheme="minorHAnsi"/>
          <w:color w:val="000000"/>
          <w:sz w:val="24"/>
          <w:szCs w:val="24"/>
        </w:rPr>
        <w:t xml:space="preserve">M: </w:t>
      </w:r>
      <w:r w:rsidRPr="00D337B2">
        <w:rPr>
          <w:rFonts w:eastAsia="Times New Roman" w:cstheme="minorHAnsi"/>
          <w:color w:val="000000"/>
          <w:sz w:val="24"/>
          <w:szCs w:val="24"/>
        </w:rPr>
        <w:t>0416 012 747</w:t>
      </w:r>
    </w:p>
    <w:p w14:paraId="76578CCE" w14:textId="77777777" w:rsidR="00A84894" w:rsidRPr="003122D5" w:rsidRDefault="00A84894" w:rsidP="00A84894">
      <w:pPr>
        <w:rPr>
          <w:rFonts w:cstheme="minorHAnsi"/>
          <w:sz w:val="24"/>
          <w:szCs w:val="24"/>
        </w:rPr>
      </w:pPr>
      <w:r>
        <w:rPr>
          <w:rFonts w:eastAsia="Times New Roman" w:cstheme="minorHAnsi"/>
          <w:sz w:val="24"/>
          <w:szCs w:val="24"/>
        </w:rPr>
        <w:t xml:space="preserve">E: </w:t>
      </w:r>
      <w:r w:rsidRPr="004B61C4">
        <w:rPr>
          <w:rFonts w:eastAsia="Times New Roman" w:cstheme="minorHAnsi"/>
          <w:sz w:val="24"/>
          <w:szCs w:val="24"/>
        </w:rPr>
        <w:t>ceo@cbchamber.org.au</w:t>
      </w:r>
    </w:p>
    <w:p w14:paraId="59038EB8" w14:textId="77777777" w:rsidR="00F20457" w:rsidRDefault="00F20457"/>
    <w:sectPr w:rsidR="00F20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A92"/>
    <w:multiLevelType w:val="hybridMultilevel"/>
    <w:tmpl w:val="15F6D05E"/>
    <w:lvl w:ilvl="0" w:tplc="581A3E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E2D24"/>
    <w:multiLevelType w:val="hybridMultilevel"/>
    <w:tmpl w:val="BE66F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7185055">
    <w:abstractNumId w:val="1"/>
  </w:num>
  <w:num w:numId="2" w16cid:durableId="210923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94"/>
    <w:rsid w:val="00005300"/>
    <w:rsid w:val="000306F3"/>
    <w:rsid w:val="00030CC3"/>
    <w:rsid w:val="000555F2"/>
    <w:rsid w:val="000A34AE"/>
    <w:rsid w:val="000B0419"/>
    <w:rsid w:val="000B2166"/>
    <w:rsid w:val="000B55A0"/>
    <w:rsid w:val="000C16FA"/>
    <w:rsid w:val="000C2599"/>
    <w:rsid w:val="000C5F01"/>
    <w:rsid w:val="000C787F"/>
    <w:rsid w:val="000F677E"/>
    <w:rsid w:val="001171CB"/>
    <w:rsid w:val="001315CF"/>
    <w:rsid w:val="001352B4"/>
    <w:rsid w:val="0014716E"/>
    <w:rsid w:val="001746BC"/>
    <w:rsid w:val="0017534D"/>
    <w:rsid w:val="00180D65"/>
    <w:rsid w:val="00182BED"/>
    <w:rsid w:val="00193EBE"/>
    <w:rsid w:val="001A1E69"/>
    <w:rsid w:val="001A6A30"/>
    <w:rsid w:val="001E2E34"/>
    <w:rsid w:val="001E497F"/>
    <w:rsid w:val="001F6BDE"/>
    <w:rsid w:val="001F6F7E"/>
    <w:rsid w:val="00205BDE"/>
    <w:rsid w:val="002122FD"/>
    <w:rsid w:val="00231E51"/>
    <w:rsid w:val="0023575F"/>
    <w:rsid w:val="00252A0B"/>
    <w:rsid w:val="0026080F"/>
    <w:rsid w:val="0027322B"/>
    <w:rsid w:val="002774C1"/>
    <w:rsid w:val="002953BC"/>
    <w:rsid w:val="002A2031"/>
    <w:rsid w:val="002B719D"/>
    <w:rsid w:val="002D222C"/>
    <w:rsid w:val="002E4805"/>
    <w:rsid w:val="002F1580"/>
    <w:rsid w:val="002F687C"/>
    <w:rsid w:val="003256F4"/>
    <w:rsid w:val="00333162"/>
    <w:rsid w:val="00341DDE"/>
    <w:rsid w:val="00393FAC"/>
    <w:rsid w:val="00395B15"/>
    <w:rsid w:val="003D0ADA"/>
    <w:rsid w:val="003D45DC"/>
    <w:rsid w:val="003E1B49"/>
    <w:rsid w:val="004032C0"/>
    <w:rsid w:val="00420F9E"/>
    <w:rsid w:val="004375FE"/>
    <w:rsid w:val="004409E7"/>
    <w:rsid w:val="0044232F"/>
    <w:rsid w:val="00445218"/>
    <w:rsid w:val="00482497"/>
    <w:rsid w:val="004B0C8B"/>
    <w:rsid w:val="004B3962"/>
    <w:rsid w:val="004B401D"/>
    <w:rsid w:val="004C4204"/>
    <w:rsid w:val="004D6AF6"/>
    <w:rsid w:val="004E775E"/>
    <w:rsid w:val="004F10B0"/>
    <w:rsid w:val="004F305C"/>
    <w:rsid w:val="005156AE"/>
    <w:rsid w:val="00520794"/>
    <w:rsid w:val="00533C89"/>
    <w:rsid w:val="005425FA"/>
    <w:rsid w:val="00574239"/>
    <w:rsid w:val="00595E1F"/>
    <w:rsid w:val="0059669B"/>
    <w:rsid w:val="005A449F"/>
    <w:rsid w:val="005B5252"/>
    <w:rsid w:val="005B5CD2"/>
    <w:rsid w:val="005E0A70"/>
    <w:rsid w:val="005E0ADF"/>
    <w:rsid w:val="005F27AF"/>
    <w:rsid w:val="005F5EDF"/>
    <w:rsid w:val="00615BAA"/>
    <w:rsid w:val="006208B9"/>
    <w:rsid w:val="0068331D"/>
    <w:rsid w:val="00692A12"/>
    <w:rsid w:val="00695331"/>
    <w:rsid w:val="00695FAB"/>
    <w:rsid w:val="006A35EE"/>
    <w:rsid w:val="006B5A45"/>
    <w:rsid w:val="006C718F"/>
    <w:rsid w:val="006D59DB"/>
    <w:rsid w:val="006E2E5A"/>
    <w:rsid w:val="006F73F2"/>
    <w:rsid w:val="007007A1"/>
    <w:rsid w:val="007016EE"/>
    <w:rsid w:val="0070535E"/>
    <w:rsid w:val="00730D5D"/>
    <w:rsid w:val="00763B52"/>
    <w:rsid w:val="0076797F"/>
    <w:rsid w:val="00782471"/>
    <w:rsid w:val="00785292"/>
    <w:rsid w:val="00790201"/>
    <w:rsid w:val="00794869"/>
    <w:rsid w:val="007B1D7C"/>
    <w:rsid w:val="007B5FEC"/>
    <w:rsid w:val="007D7690"/>
    <w:rsid w:val="008110E7"/>
    <w:rsid w:val="00811255"/>
    <w:rsid w:val="00812188"/>
    <w:rsid w:val="008475B4"/>
    <w:rsid w:val="00852C8F"/>
    <w:rsid w:val="008530C0"/>
    <w:rsid w:val="00883217"/>
    <w:rsid w:val="00885C61"/>
    <w:rsid w:val="00892D9A"/>
    <w:rsid w:val="0089556F"/>
    <w:rsid w:val="00897CE7"/>
    <w:rsid w:val="008B4100"/>
    <w:rsid w:val="008D1C53"/>
    <w:rsid w:val="008E7977"/>
    <w:rsid w:val="009027E7"/>
    <w:rsid w:val="00906196"/>
    <w:rsid w:val="009101C4"/>
    <w:rsid w:val="00916F5A"/>
    <w:rsid w:val="00930B42"/>
    <w:rsid w:val="009341B9"/>
    <w:rsid w:val="00954FBC"/>
    <w:rsid w:val="009555EF"/>
    <w:rsid w:val="00970C51"/>
    <w:rsid w:val="00971882"/>
    <w:rsid w:val="009804A5"/>
    <w:rsid w:val="00981D77"/>
    <w:rsid w:val="009A513B"/>
    <w:rsid w:val="009B5A4F"/>
    <w:rsid w:val="009D6261"/>
    <w:rsid w:val="009D7D3A"/>
    <w:rsid w:val="009F1D4B"/>
    <w:rsid w:val="009F43D4"/>
    <w:rsid w:val="00A172BD"/>
    <w:rsid w:val="00A27980"/>
    <w:rsid w:val="00A47068"/>
    <w:rsid w:val="00A84894"/>
    <w:rsid w:val="00A8767C"/>
    <w:rsid w:val="00AA0CB0"/>
    <w:rsid w:val="00AA3CD0"/>
    <w:rsid w:val="00AB2F77"/>
    <w:rsid w:val="00AD099F"/>
    <w:rsid w:val="00AD5142"/>
    <w:rsid w:val="00AD6563"/>
    <w:rsid w:val="00AE3D05"/>
    <w:rsid w:val="00AE4F79"/>
    <w:rsid w:val="00AF2687"/>
    <w:rsid w:val="00AF68FF"/>
    <w:rsid w:val="00AF7504"/>
    <w:rsid w:val="00B1402A"/>
    <w:rsid w:val="00B146FD"/>
    <w:rsid w:val="00B16E18"/>
    <w:rsid w:val="00B40F49"/>
    <w:rsid w:val="00B52089"/>
    <w:rsid w:val="00B631C1"/>
    <w:rsid w:val="00B758B8"/>
    <w:rsid w:val="00B86A34"/>
    <w:rsid w:val="00B978CB"/>
    <w:rsid w:val="00BA0E2D"/>
    <w:rsid w:val="00BB010D"/>
    <w:rsid w:val="00BC3DAA"/>
    <w:rsid w:val="00BE592E"/>
    <w:rsid w:val="00BF54FB"/>
    <w:rsid w:val="00BF739B"/>
    <w:rsid w:val="00BF7FE8"/>
    <w:rsid w:val="00C0185D"/>
    <w:rsid w:val="00C02DD5"/>
    <w:rsid w:val="00C317BE"/>
    <w:rsid w:val="00C372D1"/>
    <w:rsid w:val="00C42683"/>
    <w:rsid w:val="00C60312"/>
    <w:rsid w:val="00C91201"/>
    <w:rsid w:val="00C94BDC"/>
    <w:rsid w:val="00CA0B1A"/>
    <w:rsid w:val="00CA5297"/>
    <w:rsid w:val="00CB14C8"/>
    <w:rsid w:val="00CD5491"/>
    <w:rsid w:val="00CE2E83"/>
    <w:rsid w:val="00CF628E"/>
    <w:rsid w:val="00CF6DAF"/>
    <w:rsid w:val="00D04E00"/>
    <w:rsid w:val="00D1427C"/>
    <w:rsid w:val="00D33952"/>
    <w:rsid w:val="00D51C61"/>
    <w:rsid w:val="00D67439"/>
    <w:rsid w:val="00D84C3E"/>
    <w:rsid w:val="00D86314"/>
    <w:rsid w:val="00D907FD"/>
    <w:rsid w:val="00D95612"/>
    <w:rsid w:val="00D96319"/>
    <w:rsid w:val="00DC0980"/>
    <w:rsid w:val="00DE5E90"/>
    <w:rsid w:val="00E104D4"/>
    <w:rsid w:val="00E23924"/>
    <w:rsid w:val="00E23B34"/>
    <w:rsid w:val="00E26910"/>
    <w:rsid w:val="00E33E9E"/>
    <w:rsid w:val="00E43CE4"/>
    <w:rsid w:val="00E53036"/>
    <w:rsid w:val="00E539EC"/>
    <w:rsid w:val="00E625E1"/>
    <w:rsid w:val="00E65A7A"/>
    <w:rsid w:val="00E7538F"/>
    <w:rsid w:val="00E92C13"/>
    <w:rsid w:val="00EB018D"/>
    <w:rsid w:val="00EB7024"/>
    <w:rsid w:val="00EC6559"/>
    <w:rsid w:val="00F17B98"/>
    <w:rsid w:val="00F20457"/>
    <w:rsid w:val="00F2129D"/>
    <w:rsid w:val="00F410C9"/>
    <w:rsid w:val="00F46C73"/>
    <w:rsid w:val="00F650E2"/>
    <w:rsid w:val="00F754CA"/>
    <w:rsid w:val="00F96AF2"/>
    <w:rsid w:val="00FA428F"/>
    <w:rsid w:val="00FB4BE6"/>
    <w:rsid w:val="00FC1FFA"/>
    <w:rsid w:val="00FC689B"/>
    <w:rsid w:val="00FD2A46"/>
    <w:rsid w:val="00FD7699"/>
    <w:rsid w:val="00FE2E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65F2"/>
  <w15:chartTrackingRefBased/>
  <w15:docId w15:val="{2677C4BC-06DA-4F83-BE45-299D6105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94"/>
  </w:style>
  <w:style w:type="paragraph" w:styleId="Heading3">
    <w:name w:val="heading 3"/>
    <w:basedOn w:val="Normal"/>
    <w:link w:val="Heading3Char"/>
    <w:uiPriority w:val="9"/>
    <w:qFormat/>
    <w:rsid w:val="00EB702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8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A1E69"/>
    <w:rPr>
      <w:i/>
      <w:iCs/>
    </w:rPr>
  </w:style>
  <w:style w:type="paragraph" w:styleId="ListParagraph">
    <w:name w:val="List Paragraph"/>
    <w:basedOn w:val="Normal"/>
    <w:uiPriority w:val="34"/>
    <w:qFormat/>
    <w:rsid w:val="004B0C8B"/>
    <w:pPr>
      <w:ind w:left="720"/>
      <w:contextualSpacing/>
    </w:pPr>
  </w:style>
  <w:style w:type="character" w:styleId="Hyperlink">
    <w:name w:val="Hyperlink"/>
    <w:basedOn w:val="DefaultParagraphFont"/>
    <w:uiPriority w:val="99"/>
    <w:unhideWhenUsed/>
    <w:rsid w:val="00C91201"/>
    <w:rPr>
      <w:color w:val="0000FF"/>
      <w:u w:val="single"/>
    </w:rPr>
  </w:style>
  <w:style w:type="character" w:customStyle="1" w:styleId="Heading3Char">
    <w:name w:val="Heading 3 Char"/>
    <w:basedOn w:val="DefaultParagraphFont"/>
    <w:link w:val="Heading3"/>
    <w:uiPriority w:val="9"/>
    <w:rsid w:val="00EB7024"/>
    <w:rPr>
      <w:rFonts w:ascii="Times New Roman" w:eastAsia="Times New Roman" w:hAnsi="Times New Roman" w:cs="Times New Roman"/>
      <w:b/>
      <w:bCs/>
      <w:sz w:val="27"/>
      <w:szCs w:val="27"/>
      <w:lang w:eastAsia="en-AU"/>
    </w:rPr>
  </w:style>
  <w:style w:type="character" w:styleId="UnresolvedMention">
    <w:name w:val="Unresolved Mention"/>
    <w:basedOn w:val="DefaultParagraphFont"/>
    <w:uiPriority w:val="99"/>
    <w:semiHidden/>
    <w:unhideWhenUsed/>
    <w:rsid w:val="0090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8103">
      <w:bodyDiv w:val="1"/>
      <w:marLeft w:val="0"/>
      <w:marRight w:val="0"/>
      <w:marTop w:val="0"/>
      <w:marBottom w:val="0"/>
      <w:divBdr>
        <w:top w:val="none" w:sz="0" w:space="0" w:color="auto"/>
        <w:left w:val="none" w:sz="0" w:space="0" w:color="auto"/>
        <w:bottom w:val="none" w:sz="0" w:space="0" w:color="auto"/>
        <w:right w:val="none" w:sz="0" w:space="0" w:color="auto"/>
      </w:divBdr>
    </w:div>
    <w:div w:id="423038382">
      <w:bodyDiv w:val="1"/>
      <w:marLeft w:val="0"/>
      <w:marRight w:val="0"/>
      <w:marTop w:val="0"/>
      <w:marBottom w:val="0"/>
      <w:divBdr>
        <w:top w:val="none" w:sz="0" w:space="0" w:color="auto"/>
        <w:left w:val="none" w:sz="0" w:space="0" w:color="auto"/>
        <w:bottom w:val="none" w:sz="0" w:space="0" w:color="auto"/>
        <w:right w:val="none" w:sz="0" w:space="0" w:color="auto"/>
      </w:divBdr>
    </w:div>
    <w:div w:id="1083911543">
      <w:bodyDiv w:val="1"/>
      <w:marLeft w:val="0"/>
      <w:marRight w:val="0"/>
      <w:marTop w:val="0"/>
      <w:marBottom w:val="0"/>
      <w:divBdr>
        <w:top w:val="none" w:sz="0" w:space="0" w:color="auto"/>
        <w:left w:val="none" w:sz="0" w:space="0" w:color="auto"/>
        <w:bottom w:val="none" w:sz="0" w:space="0" w:color="auto"/>
        <w:right w:val="none" w:sz="0" w:space="0" w:color="auto"/>
      </w:divBdr>
    </w:div>
    <w:div w:id="1248884965">
      <w:bodyDiv w:val="1"/>
      <w:marLeft w:val="0"/>
      <w:marRight w:val="0"/>
      <w:marTop w:val="0"/>
      <w:marBottom w:val="0"/>
      <w:divBdr>
        <w:top w:val="none" w:sz="0" w:space="0" w:color="auto"/>
        <w:left w:val="none" w:sz="0" w:space="0" w:color="auto"/>
        <w:bottom w:val="none" w:sz="0" w:space="0" w:color="auto"/>
        <w:right w:val="none" w:sz="0" w:space="0" w:color="auto"/>
      </w:divBdr>
    </w:div>
    <w:div w:id="17324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ceo@cbchambe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41149134159428393A55A6260AA93" ma:contentTypeVersion="16" ma:contentTypeDescription="Create a new document." ma:contentTypeScope="" ma:versionID="e66d7380a319c31d4d87c4a59deebaa4">
  <xsd:schema xmlns:xsd="http://www.w3.org/2001/XMLSchema" xmlns:xs="http://www.w3.org/2001/XMLSchema" xmlns:p="http://schemas.microsoft.com/office/2006/metadata/properties" xmlns:ns2="1c56c0df-1e9f-4742-a733-6dbb9edb0a5d" xmlns:ns3="277a6087-f1cd-4bab-bfe1-0fc7f15d3dd6" targetNamespace="http://schemas.microsoft.com/office/2006/metadata/properties" ma:root="true" ma:fieldsID="f1afefe0f917479ee4ad5e6dcf14487c" ns2:_="" ns3:_="">
    <xsd:import namespace="1c56c0df-1e9f-4742-a733-6dbb9edb0a5d"/>
    <xsd:import namespace="277a6087-f1cd-4bab-bfe1-0fc7f15d3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6c0df-1e9f-4742-a733-6dbb9edb0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fbd74e-1dba-405b-8ec7-d6b7a1754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6087-f1cd-4bab-bfe1-0fc7f15d3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074278-abf3-4d97-acff-f3a6a7dc3aa0}" ma:internalName="TaxCatchAll" ma:showField="CatchAllData" ma:web="277a6087-f1cd-4bab-bfe1-0fc7f15d3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7a6087-f1cd-4bab-bfe1-0fc7f15d3dd6" xsi:nil="true"/>
    <lcf76f155ced4ddcb4097134ff3c332f xmlns="1c56c0df-1e9f-4742-a733-6dbb9edb0a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81B33-749E-42A8-AC46-380EE25A6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6c0df-1e9f-4742-a733-6dbb9edb0a5d"/>
    <ds:schemaRef ds:uri="277a6087-f1cd-4bab-bfe1-0fc7f15d3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41F05-4719-45AB-A99A-A9F1D6F01C91}">
  <ds:schemaRefs>
    <ds:schemaRef ds:uri="http://schemas.microsoft.com/sharepoint/v3/contenttype/forms"/>
  </ds:schemaRefs>
</ds:datastoreItem>
</file>

<file path=customXml/itemProps3.xml><?xml version="1.0" encoding="utf-8"?>
<ds:datastoreItem xmlns:ds="http://schemas.openxmlformats.org/officeDocument/2006/customXml" ds:itemID="{4A8F3D8F-FE71-4765-A9D0-29A991DDDBD3}">
  <ds:schemaRefs>
    <ds:schemaRef ds:uri="http://schemas.microsoft.com/office/2006/metadata/properties"/>
    <ds:schemaRef ds:uri="http://schemas.microsoft.com/office/infopath/2007/PartnerControls"/>
    <ds:schemaRef ds:uri="277a6087-f1cd-4bab-bfe1-0fc7f15d3dd6"/>
    <ds:schemaRef ds:uri="1c56c0df-1e9f-4742-a733-6dbb9edb0a5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Lam</dc:creator>
  <cp:keywords/>
  <dc:description/>
  <cp:lastModifiedBy>Joyce Lam</cp:lastModifiedBy>
  <cp:revision>161</cp:revision>
  <dcterms:created xsi:type="dcterms:W3CDTF">2022-12-04T22:56:00Z</dcterms:created>
  <dcterms:modified xsi:type="dcterms:W3CDTF">2022-12-07T22:52:00Z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8cfc472b-566e-4533-b306-f197edc24393</vt:lpwstr>
  </property>
  <property fmtid="{D5CDD505-2E9C-101B-9397-08002B2CF9AE}" pid="3" name="ContentTypeId">
    <vt:lpwstr>0x010100F4741149134159428393A55A6260AA93</vt:lpwstr>
  </property>
  <property fmtid="{D5CDD505-2E9C-101B-9397-08002B2CF9AE}" pid="4" name="MediaServiceImageTags">
    <vt:lpwstr/>
  </property>
</Properties>
</file>