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B9B8F" w14:textId="77777777" w:rsidR="009F2D2C" w:rsidRPr="00333E6F" w:rsidRDefault="009F2D2C" w:rsidP="009F2D2C">
      <w:pPr>
        <w:rPr>
          <w:rFonts w:asciiTheme="majorHAnsi" w:hAnsiTheme="majorHAnsi" w:cstheme="majorHAnsi"/>
          <w:b/>
          <w:bCs/>
          <w:sz w:val="32"/>
          <w:szCs w:val="32"/>
        </w:rPr>
      </w:pPr>
      <w:r w:rsidRPr="00333E6F">
        <w:rPr>
          <w:rFonts w:asciiTheme="majorHAnsi" w:hAnsiTheme="majorHAnsi" w:cstheme="majorHAnsi"/>
          <w:b/>
          <w:bCs/>
          <w:sz w:val="32"/>
          <w:szCs w:val="32"/>
        </w:rPr>
        <w:t>MEDIA RELEASE</w:t>
      </w:r>
    </w:p>
    <w:p w14:paraId="08ABA122" w14:textId="13C1FAF3" w:rsidR="009F2D2C" w:rsidRPr="00333E6F" w:rsidRDefault="006F6871" w:rsidP="009F2D2C">
      <w:pPr>
        <w:rPr>
          <w:rFonts w:asciiTheme="majorHAnsi" w:hAnsiTheme="majorHAnsi" w:cstheme="majorHAnsi"/>
          <w:b/>
          <w:bCs/>
          <w:sz w:val="22"/>
          <w:szCs w:val="22"/>
        </w:rPr>
      </w:pPr>
      <w:r>
        <w:rPr>
          <w:rFonts w:asciiTheme="majorHAnsi" w:hAnsiTheme="majorHAnsi" w:cstheme="majorHAnsi"/>
          <w:sz w:val="22"/>
          <w:szCs w:val="22"/>
        </w:rPr>
        <w:t>31 October</w:t>
      </w:r>
      <w:r w:rsidR="00FF4D7E" w:rsidRPr="00333E6F">
        <w:rPr>
          <w:rFonts w:asciiTheme="majorHAnsi" w:hAnsiTheme="majorHAnsi" w:cstheme="majorHAnsi"/>
          <w:sz w:val="22"/>
          <w:szCs w:val="22"/>
        </w:rPr>
        <w:t xml:space="preserve"> </w:t>
      </w:r>
      <w:r w:rsidR="00156E09" w:rsidRPr="00333E6F">
        <w:rPr>
          <w:rFonts w:asciiTheme="majorHAnsi" w:hAnsiTheme="majorHAnsi" w:cstheme="majorHAnsi"/>
          <w:sz w:val="22"/>
          <w:szCs w:val="22"/>
        </w:rPr>
        <w:t>202</w:t>
      </w:r>
      <w:r w:rsidR="006933B8">
        <w:rPr>
          <w:rFonts w:asciiTheme="majorHAnsi" w:hAnsiTheme="majorHAnsi" w:cstheme="majorHAnsi"/>
          <w:sz w:val="22"/>
          <w:szCs w:val="22"/>
        </w:rPr>
        <w:t>4</w:t>
      </w:r>
    </w:p>
    <w:p w14:paraId="6C610B13" w14:textId="28BD6D42" w:rsidR="00361CD0" w:rsidRDefault="00A23E08" w:rsidP="00361CD0">
      <w:pPr>
        <w:jc w:val="center"/>
        <w:rPr>
          <w:rFonts w:asciiTheme="majorHAnsi" w:hAnsiTheme="majorHAnsi" w:cstheme="majorBidi"/>
          <w:b/>
          <w:bCs/>
          <w:caps/>
          <w:color w:val="FF0000"/>
          <w:sz w:val="36"/>
          <w:szCs w:val="36"/>
        </w:rPr>
      </w:pPr>
      <w:r>
        <w:br/>
      </w:r>
      <w:r w:rsidR="006F6871">
        <w:rPr>
          <w:rFonts w:asciiTheme="majorHAnsi" w:hAnsiTheme="majorHAnsi" w:cstheme="majorBidi"/>
          <w:b/>
          <w:bCs/>
          <w:caps/>
          <w:sz w:val="36"/>
          <w:szCs w:val="36"/>
        </w:rPr>
        <w:t xml:space="preserve">T2A month to empower QLD </w:t>
      </w:r>
      <w:r w:rsidR="00EB3037">
        <w:rPr>
          <w:rFonts w:asciiTheme="majorHAnsi" w:hAnsiTheme="majorHAnsi" w:cstheme="majorBidi"/>
          <w:b/>
          <w:bCs/>
          <w:caps/>
          <w:sz w:val="36"/>
          <w:szCs w:val="36"/>
        </w:rPr>
        <w:br/>
      </w:r>
      <w:r w:rsidR="006F6871">
        <w:rPr>
          <w:rFonts w:asciiTheme="majorHAnsi" w:hAnsiTheme="majorHAnsi" w:cstheme="majorBidi"/>
          <w:b/>
          <w:bCs/>
          <w:caps/>
          <w:sz w:val="36"/>
          <w:szCs w:val="36"/>
        </w:rPr>
        <w:t>teens in out-of-home care</w:t>
      </w:r>
    </w:p>
    <w:p w14:paraId="6B5A4A0D" w14:textId="77584392" w:rsidR="00666551" w:rsidRDefault="006F6871" w:rsidP="00666551">
      <w:pPr>
        <w:jc w:val="both"/>
        <w:rPr>
          <w:rFonts w:ascii="Calibri" w:hAnsi="Calibri" w:cs="Calibri"/>
          <w:b/>
        </w:rPr>
      </w:pPr>
      <w:r>
        <w:rPr>
          <w:rFonts w:ascii="Calibri" w:hAnsi="Calibri" w:cs="Calibri"/>
          <w:b/>
        </w:rPr>
        <w:t>Queensland’s Transition to Adulthood (T2A) Month kicks off tomorrow with a</w:t>
      </w:r>
      <w:r w:rsidR="009B0316">
        <w:rPr>
          <w:rFonts w:ascii="Calibri" w:hAnsi="Calibri" w:cs="Calibri"/>
          <w:b/>
        </w:rPr>
        <w:t xml:space="preserve"> l</w:t>
      </w:r>
      <w:r>
        <w:rPr>
          <w:rFonts w:ascii="Calibri" w:hAnsi="Calibri" w:cs="Calibri"/>
          <w:b/>
        </w:rPr>
        <w:t>aunch event focus</w:t>
      </w:r>
      <w:r w:rsidR="009B0316">
        <w:rPr>
          <w:rFonts w:ascii="Calibri" w:hAnsi="Calibri" w:cs="Calibri"/>
          <w:b/>
        </w:rPr>
        <w:t>ed</w:t>
      </w:r>
      <w:r>
        <w:rPr>
          <w:rFonts w:ascii="Calibri" w:hAnsi="Calibri" w:cs="Calibri"/>
          <w:b/>
        </w:rPr>
        <w:t xml:space="preserve"> on </w:t>
      </w:r>
      <w:r w:rsidR="00646CB9">
        <w:rPr>
          <w:rFonts w:ascii="Calibri" w:hAnsi="Calibri" w:cs="Calibri"/>
          <w:b/>
        </w:rPr>
        <w:t>‘Adulting 101’ and what</w:t>
      </w:r>
      <w:r>
        <w:rPr>
          <w:rFonts w:ascii="Calibri" w:hAnsi="Calibri" w:cs="Calibri"/>
          <w:b/>
        </w:rPr>
        <w:t xml:space="preserve"> young care-leavers need to know </w:t>
      </w:r>
      <w:r w:rsidR="009B0316">
        <w:rPr>
          <w:rFonts w:ascii="Calibri" w:hAnsi="Calibri" w:cs="Calibri"/>
          <w:b/>
        </w:rPr>
        <w:t>for the</w:t>
      </w:r>
      <w:r>
        <w:rPr>
          <w:rFonts w:ascii="Calibri" w:hAnsi="Calibri" w:cs="Calibri"/>
          <w:b/>
        </w:rPr>
        <w:t xml:space="preserve"> transition to independence.</w:t>
      </w:r>
    </w:p>
    <w:p w14:paraId="31B507D6" w14:textId="77777777" w:rsidR="00281AAB" w:rsidRDefault="00646CB9" w:rsidP="00666551">
      <w:pPr>
        <w:jc w:val="both"/>
        <w:rPr>
          <w:rFonts w:ascii="Calibri" w:hAnsi="Calibri" w:cs="Calibri"/>
        </w:rPr>
      </w:pPr>
      <w:r w:rsidRPr="00646CB9">
        <w:rPr>
          <w:rFonts w:ascii="Calibri" w:hAnsi="Calibri" w:cs="Calibri"/>
        </w:rPr>
        <w:t xml:space="preserve">Each year, over 600 young people in Queensland transition from </w:t>
      </w:r>
      <w:r>
        <w:rPr>
          <w:rFonts w:ascii="Calibri" w:hAnsi="Calibri" w:cs="Calibri"/>
        </w:rPr>
        <w:t>their</w:t>
      </w:r>
      <w:r w:rsidR="00281AAB">
        <w:rPr>
          <w:rFonts w:ascii="Calibri" w:hAnsi="Calibri" w:cs="Calibri"/>
        </w:rPr>
        <w:t xml:space="preserve"> out-of-home</w:t>
      </w:r>
      <w:r>
        <w:rPr>
          <w:rFonts w:ascii="Calibri" w:hAnsi="Calibri" w:cs="Calibri"/>
        </w:rPr>
        <w:t xml:space="preserve"> </w:t>
      </w:r>
      <w:r w:rsidRPr="00646CB9">
        <w:rPr>
          <w:rFonts w:ascii="Calibri" w:hAnsi="Calibri" w:cs="Calibri"/>
        </w:rPr>
        <w:t>care</w:t>
      </w:r>
      <w:r>
        <w:rPr>
          <w:rFonts w:ascii="Calibri" w:hAnsi="Calibri" w:cs="Calibri"/>
        </w:rPr>
        <w:t xml:space="preserve"> placement (foster, kinship, residential care, etc)</w:t>
      </w:r>
      <w:r w:rsidRPr="00646CB9">
        <w:rPr>
          <w:rFonts w:ascii="Calibri" w:hAnsi="Calibri" w:cs="Calibri"/>
        </w:rPr>
        <w:t xml:space="preserve"> to start living independently.</w:t>
      </w:r>
      <w:r>
        <w:rPr>
          <w:rFonts w:ascii="Calibri" w:hAnsi="Calibri" w:cs="Calibri"/>
        </w:rPr>
        <w:t xml:space="preserve"> </w:t>
      </w:r>
    </w:p>
    <w:p w14:paraId="26985E2E" w14:textId="20A6C00E" w:rsidR="00646CB9" w:rsidRDefault="00281AAB" w:rsidP="00666551">
      <w:pPr>
        <w:jc w:val="both"/>
        <w:rPr>
          <w:rFonts w:ascii="Calibri" w:hAnsi="Calibri" w:cs="Calibri"/>
        </w:rPr>
      </w:pPr>
      <w:r>
        <w:rPr>
          <w:rFonts w:ascii="Calibri" w:hAnsi="Calibri" w:cs="Calibri"/>
        </w:rPr>
        <w:t xml:space="preserve">While some care-leavers have lots of support around them, others do not and T2A Month aims to empower young people with tools to find a place to live, pursue further education </w:t>
      </w:r>
      <w:r w:rsidR="00752EE5">
        <w:rPr>
          <w:rFonts w:ascii="Calibri" w:hAnsi="Calibri" w:cs="Calibri"/>
        </w:rPr>
        <w:t>or training</w:t>
      </w:r>
      <w:r>
        <w:rPr>
          <w:rFonts w:ascii="Calibri" w:hAnsi="Calibri" w:cs="Calibri"/>
        </w:rPr>
        <w:t>, get a job and manage their money.</w:t>
      </w:r>
    </w:p>
    <w:p w14:paraId="46443257" w14:textId="16C3D982" w:rsidR="009B0316" w:rsidRPr="00EB3037" w:rsidRDefault="009B0316" w:rsidP="00666551">
      <w:pPr>
        <w:jc w:val="both"/>
        <w:rPr>
          <w:rFonts w:ascii="Calibri" w:hAnsi="Calibri" w:cs="Calibri"/>
          <w:i/>
        </w:rPr>
      </w:pPr>
      <w:r w:rsidRPr="00A159E3">
        <w:rPr>
          <w:rFonts w:ascii="Calibri" w:hAnsi="Calibri" w:cs="Calibri"/>
        </w:rPr>
        <w:t>CREATE Foundation CEO Imogen Edeson</w:t>
      </w:r>
      <w:r>
        <w:rPr>
          <w:rFonts w:ascii="Calibri" w:hAnsi="Calibri" w:cs="Calibri"/>
        </w:rPr>
        <w:t xml:space="preserve"> said, </w:t>
      </w:r>
      <w:r w:rsidRPr="00EB3037">
        <w:rPr>
          <w:rFonts w:ascii="Calibri" w:hAnsi="Calibri" w:cs="Calibri"/>
          <w:i/>
        </w:rPr>
        <w:t>“T2A Month and this year’s theme, ‘Adulting 101’ highlights the exciting yet challenging journey to adulthood that many young care</w:t>
      </w:r>
      <w:r w:rsidR="00EB3037" w:rsidRPr="00EB3037">
        <w:rPr>
          <w:rFonts w:ascii="Calibri" w:hAnsi="Calibri" w:cs="Calibri"/>
          <w:i/>
        </w:rPr>
        <w:t>-</w:t>
      </w:r>
      <w:r w:rsidRPr="00EB3037">
        <w:rPr>
          <w:rFonts w:ascii="Calibri" w:hAnsi="Calibri" w:cs="Calibri"/>
          <w:i/>
        </w:rPr>
        <w:t xml:space="preserve">leavers </w:t>
      </w:r>
      <w:proofErr w:type="gramStart"/>
      <w:r w:rsidRPr="00EB3037">
        <w:rPr>
          <w:rFonts w:ascii="Calibri" w:hAnsi="Calibri" w:cs="Calibri"/>
          <w:i/>
        </w:rPr>
        <w:t>face</w:t>
      </w:r>
      <w:proofErr w:type="gramEnd"/>
      <w:r w:rsidRPr="00EB3037">
        <w:rPr>
          <w:rFonts w:ascii="Calibri" w:hAnsi="Calibri" w:cs="Calibri"/>
          <w:i/>
        </w:rPr>
        <w:t xml:space="preserve">. </w:t>
      </w:r>
    </w:p>
    <w:p w14:paraId="6DCA5BEC" w14:textId="26ACE005" w:rsidR="009B0316" w:rsidRDefault="00CB17AC" w:rsidP="00666551">
      <w:pPr>
        <w:jc w:val="both"/>
        <w:rPr>
          <w:rFonts w:ascii="Calibri" w:hAnsi="Calibri" w:cs="Calibri"/>
          <w:i/>
        </w:rPr>
      </w:pPr>
      <w:r>
        <w:rPr>
          <w:rFonts w:ascii="Calibri" w:hAnsi="Calibri" w:cs="Calibri"/>
          <w:i/>
        </w:rPr>
        <w:t xml:space="preserve">Our </w:t>
      </w:r>
      <w:r w:rsidR="00EB3037" w:rsidRPr="00EB3037">
        <w:rPr>
          <w:rFonts w:ascii="Calibri" w:hAnsi="Calibri" w:cs="Calibri"/>
          <w:i/>
        </w:rPr>
        <w:t xml:space="preserve">hope </w:t>
      </w:r>
      <w:r>
        <w:rPr>
          <w:rFonts w:ascii="Calibri" w:hAnsi="Calibri" w:cs="Calibri"/>
          <w:i/>
        </w:rPr>
        <w:t xml:space="preserve">is </w:t>
      </w:r>
      <w:r w:rsidR="00EB3037" w:rsidRPr="00EB3037">
        <w:rPr>
          <w:rFonts w:ascii="Calibri" w:hAnsi="Calibri" w:cs="Calibri"/>
          <w:i/>
        </w:rPr>
        <w:t xml:space="preserve">that </w:t>
      </w:r>
      <w:r>
        <w:rPr>
          <w:rFonts w:ascii="Calibri" w:hAnsi="Calibri" w:cs="Calibri"/>
          <w:i/>
        </w:rPr>
        <w:t xml:space="preserve">all </w:t>
      </w:r>
      <w:r w:rsidR="00EB3037" w:rsidRPr="00EB3037">
        <w:rPr>
          <w:rFonts w:ascii="Calibri" w:hAnsi="Calibri" w:cs="Calibri"/>
          <w:i/>
        </w:rPr>
        <w:t>the events held throughout November for T2A Month will empower</w:t>
      </w:r>
      <w:r w:rsidR="009B0316" w:rsidRPr="00EB3037">
        <w:rPr>
          <w:rFonts w:ascii="Calibri" w:hAnsi="Calibri" w:cs="Calibri"/>
          <w:i/>
        </w:rPr>
        <w:t xml:space="preserve"> </w:t>
      </w:r>
      <w:r w:rsidR="00EB3037" w:rsidRPr="00EB3037">
        <w:rPr>
          <w:rFonts w:ascii="Calibri" w:hAnsi="Calibri" w:cs="Calibri"/>
          <w:i/>
        </w:rPr>
        <w:t>young people across Queensland</w:t>
      </w:r>
      <w:r w:rsidR="009B0316" w:rsidRPr="00EB3037">
        <w:rPr>
          <w:rFonts w:ascii="Calibri" w:hAnsi="Calibri" w:cs="Calibri"/>
          <w:i/>
        </w:rPr>
        <w:t xml:space="preserve"> with the knowledge, skills, support, and resources for a successful transition to independen</w:t>
      </w:r>
      <w:r w:rsidR="00EB3037" w:rsidRPr="00EB3037">
        <w:rPr>
          <w:rFonts w:ascii="Calibri" w:hAnsi="Calibri" w:cs="Calibri"/>
          <w:i/>
        </w:rPr>
        <w:t>ce.”</w:t>
      </w:r>
    </w:p>
    <w:p w14:paraId="599F5F10" w14:textId="4CA63635" w:rsidR="00B03E4F" w:rsidRPr="00B03E4F" w:rsidRDefault="00B03E4F" w:rsidP="00B03E4F">
      <w:pPr>
        <w:jc w:val="both"/>
        <w:rPr>
          <w:rFonts w:ascii="Calibri" w:hAnsi="Calibri" w:cs="Calibri"/>
        </w:rPr>
      </w:pPr>
      <w:r w:rsidRPr="00B03E4F">
        <w:rPr>
          <w:rFonts w:ascii="Calibri" w:hAnsi="Calibri" w:cs="Calibri"/>
        </w:rPr>
        <w:t xml:space="preserve">19-year-old Holly transitioned from foster care to independent living a year ago. Holly said she felt underprepared and is still adjusting to adulthood. </w:t>
      </w:r>
    </w:p>
    <w:p w14:paraId="1D98B7F6" w14:textId="198B64AB" w:rsidR="00B03E4F" w:rsidRPr="00B03E4F" w:rsidRDefault="00B03E4F" w:rsidP="00B03E4F">
      <w:pPr>
        <w:jc w:val="both"/>
        <w:rPr>
          <w:rFonts w:ascii="Calibri" w:hAnsi="Calibri" w:cs="Calibri"/>
          <w:i/>
        </w:rPr>
      </w:pPr>
      <w:r w:rsidRPr="00B03E4F">
        <w:rPr>
          <w:rFonts w:ascii="Calibri" w:hAnsi="Calibri" w:cs="Calibri"/>
          <w:i/>
        </w:rPr>
        <w:t>“There were so many things I needed to know but I didn’t get the opportunity to learn those things before moving. One of the things that I still struggle with is being at home and accessing support for my mental health.</w:t>
      </w:r>
    </w:p>
    <w:p w14:paraId="635C7496" w14:textId="4C102CCC" w:rsidR="00B03E4F" w:rsidRPr="00EB3037" w:rsidRDefault="00B03E4F" w:rsidP="00666551">
      <w:pPr>
        <w:jc w:val="both"/>
        <w:rPr>
          <w:rFonts w:ascii="Calibri" w:hAnsi="Calibri" w:cs="Calibri"/>
          <w:i/>
        </w:rPr>
      </w:pPr>
      <w:r w:rsidRPr="00B03E4F">
        <w:rPr>
          <w:rFonts w:ascii="Calibri" w:hAnsi="Calibri" w:cs="Calibri"/>
          <w:i/>
        </w:rPr>
        <w:t>My advice to others is to start learning as early as you possibly can about the supports on offer for the transition (to adulthood). Know what you’re entitled to and advocate for what you need.”</w:t>
      </w:r>
      <w:bookmarkStart w:id="0" w:name="_GoBack"/>
      <w:bookmarkEnd w:id="0"/>
    </w:p>
    <w:p w14:paraId="3BD621AE" w14:textId="73AF54D8" w:rsidR="00281AAB" w:rsidRDefault="00281AAB" w:rsidP="00281AAB">
      <w:pPr>
        <w:jc w:val="both"/>
        <w:rPr>
          <w:rFonts w:ascii="Calibri" w:hAnsi="Calibri" w:cs="Calibri"/>
        </w:rPr>
      </w:pPr>
      <w:r>
        <w:rPr>
          <w:rFonts w:ascii="Calibri" w:hAnsi="Calibri" w:cs="Calibri"/>
        </w:rPr>
        <w:t xml:space="preserve">Queensland services will join the national CREATE Foundation at the T2A Month launch event tomorrow, </w:t>
      </w:r>
      <w:r w:rsidRPr="009B0316">
        <w:rPr>
          <w:rFonts w:ascii="Calibri" w:hAnsi="Calibri" w:cs="Calibri"/>
        </w:rPr>
        <w:t xml:space="preserve">hosting stalls, talks, activities, giveaways and entertainment for young people aged 14-21 who are preparing </w:t>
      </w:r>
      <w:r>
        <w:rPr>
          <w:rFonts w:ascii="Calibri" w:hAnsi="Calibri" w:cs="Calibri"/>
        </w:rPr>
        <w:t>to leave care</w:t>
      </w:r>
      <w:r w:rsidR="00752EE5">
        <w:rPr>
          <w:rFonts w:ascii="Calibri" w:hAnsi="Calibri" w:cs="Calibri"/>
        </w:rPr>
        <w:t xml:space="preserve"> in the near future.</w:t>
      </w:r>
    </w:p>
    <w:p w14:paraId="79E5B7C0" w14:textId="0D2AE22D" w:rsidR="009B0316" w:rsidRDefault="006F6871" w:rsidP="00666551">
      <w:pPr>
        <w:jc w:val="both"/>
        <w:rPr>
          <w:rFonts w:ascii="Calibri" w:hAnsi="Calibri" w:cs="Calibri"/>
        </w:rPr>
      </w:pPr>
      <w:r w:rsidRPr="009B0316">
        <w:rPr>
          <w:rFonts w:ascii="Calibri" w:hAnsi="Calibri" w:cs="Calibri"/>
        </w:rPr>
        <w:t xml:space="preserve">T2A Month is celebrated </w:t>
      </w:r>
      <w:r w:rsidR="00EB3037">
        <w:rPr>
          <w:rFonts w:ascii="Calibri" w:hAnsi="Calibri" w:cs="Calibri"/>
        </w:rPr>
        <w:t>across</w:t>
      </w:r>
      <w:r w:rsidRPr="009B0316">
        <w:rPr>
          <w:rFonts w:ascii="Calibri" w:hAnsi="Calibri" w:cs="Calibri"/>
        </w:rPr>
        <w:t xml:space="preserve"> Queensland</w:t>
      </w:r>
      <w:r w:rsidR="009B0316" w:rsidRPr="009B0316">
        <w:rPr>
          <w:rFonts w:ascii="Calibri" w:hAnsi="Calibri" w:cs="Calibri"/>
        </w:rPr>
        <w:t xml:space="preserve"> with events </w:t>
      </w:r>
      <w:r w:rsidR="00B41CA0">
        <w:rPr>
          <w:rFonts w:ascii="Calibri" w:hAnsi="Calibri" w:cs="Calibri"/>
        </w:rPr>
        <w:t xml:space="preserve">hosted </w:t>
      </w:r>
      <w:r w:rsidR="009B0316" w:rsidRPr="009B0316">
        <w:rPr>
          <w:rFonts w:ascii="Calibri" w:hAnsi="Calibri" w:cs="Calibri"/>
        </w:rPr>
        <w:t>by CREATE</w:t>
      </w:r>
      <w:r w:rsidR="00EB3037">
        <w:rPr>
          <w:rFonts w:ascii="Calibri" w:hAnsi="Calibri" w:cs="Calibri"/>
        </w:rPr>
        <w:t xml:space="preserve"> Foundation </w:t>
      </w:r>
      <w:r w:rsidR="009B0316" w:rsidRPr="009B0316">
        <w:rPr>
          <w:rFonts w:ascii="Calibri" w:hAnsi="Calibri" w:cs="Calibri"/>
        </w:rPr>
        <w:t xml:space="preserve">and </w:t>
      </w:r>
      <w:r w:rsidR="00281AAB">
        <w:rPr>
          <w:rFonts w:ascii="Calibri" w:hAnsi="Calibri" w:cs="Calibri"/>
        </w:rPr>
        <w:t>other services</w:t>
      </w:r>
      <w:r w:rsidR="009B0316" w:rsidRPr="009B0316">
        <w:rPr>
          <w:rFonts w:ascii="Calibri" w:hAnsi="Calibri" w:cs="Calibri"/>
        </w:rPr>
        <w:t>.</w:t>
      </w:r>
      <w:r w:rsidR="009B0316">
        <w:rPr>
          <w:rFonts w:ascii="Calibri" w:hAnsi="Calibri" w:cs="Calibri"/>
        </w:rPr>
        <w:t xml:space="preserve"> </w:t>
      </w:r>
      <w:r w:rsidR="009B0316" w:rsidRPr="009B0316">
        <w:rPr>
          <w:rFonts w:ascii="Calibri" w:hAnsi="Calibri" w:cs="Calibri"/>
        </w:rPr>
        <w:t>Find events: create.org.au/t2a</w:t>
      </w:r>
      <w:r w:rsidR="00281AAB">
        <w:rPr>
          <w:rFonts w:ascii="Calibri" w:hAnsi="Calibri" w:cs="Calibri"/>
        </w:rPr>
        <w:t xml:space="preserve"> </w:t>
      </w:r>
    </w:p>
    <w:p w14:paraId="6039DA8D" w14:textId="1F5948E3" w:rsidR="009B0316" w:rsidRDefault="00EB3037" w:rsidP="00666551">
      <w:pPr>
        <w:jc w:val="both"/>
        <w:rPr>
          <w:rFonts w:ascii="Calibri" w:hAnsi="Calibri" w:cs="Calibri"/>
        </w:rPr>
      </w:pPr>
      <w:r w:rsidRPr="00EB3037">
        <w:rPr>
          <w:rFonts w:ascii="Calibri" w:hAnsi="Calibri" w:cs="Calibri"/>
        </w:rPr>
        <w:t xml:space="preserve">CREATE will also host a series of webinars, proudly supported by the </w:t>
      </w:r>
      <w:hyperlink r:id="rId11" w:history="1">
        <w:proofErr w:type="spellStart"/>
        <w:r w:rsidRPr="00752EE5">
          <w:rPr>
            <w:rStyle w:val="Hyperlink"/>
            <w:rFonts w:ascii="Calibri" w:hAnsi="Calibri" w:cs="Calibri"/>
            <w:sz w:val="24"/>
            <w:szCs w:val="24"/>
          </w:rPr>
          <w:t>Sortli</w:t>
        </w:r>
        <w:proofErr w:type="spellEnd"/>
        <w:r w:rsidRPr="00752EE5">
          <w:rPr>
            <w:rStyle w:val="Hyperlink"/>
            <w:rFonts w:ascii="Calibri" w:hAnsi="Calibri" w:cs="Calibri"/>
            <w:sz w:val="24"/>
            <w:szCs w:val="24"/>
          </w:rPr>
          <w:t xml:space="preserve"> App</w:t>
        </w:r>
      </w:hyperlink>
      <w:r w:rsidR="00281AAB">
        <w:rPr>
          <w:rFonts w:ascii="Calibri" w:hAnsi="Calibri" w:cs="Calibri"/>
        </w:rPr>
        <w:t>, c</w:t>
      </w:r>
      <w:r w:rsidR="009B0316">
        <w:rPr>
          <w:rFonts w:ascii="Calibri" w:hAnsi="Calibri" w:cs="Calibri"/>
        </w:rPr>
        <w:t>over</w:t>
      </w:r>
      <w:r w:rsidR="00281AAB">
        <w:rPr>
          <w:rFonts w:ascii="Calibri" w:hAnsi="Calibri" w:cs="Calibri"/>
        </w:rPr>
        <w:t>ing</w:t>
      </w:r>
      <w:r w:rsidR="009B0316">
        <w:rPr>
          <w:rFonts w:ascii="Calibri" w:hAnsi="Calibri" w:cs="Calibri"/>
        </w:rPr>
        <w:t xml:space="preserve"> topics </w:t>
      </w:r>
      <w:r>
        <w:rPr>
          <w:rFonts w:ascii="Calibri" w:hAnsi="Calibri" w:cs="Calibri"/>
        </w:rPr>
        <w:t>including</w:t>
      </w:r>
      <w:r w:rsidR="009B0316">
        <w:rPr>
          <w:rFonts w:ascii="Calibri" w:hAnsi="Calibri" w:cs="Calibri"/>
        </w:rPr>
        <w:t xml:space="preserve"> relationships, budgeting, employment and more.</w:t>
      </w:r>
    </w:p>
    <w:p w14:paraId="762BD2C0" w14:textId="1C8A9BFA" w:rsidR="00EB3037" w:rsidRDefault="00EB3037" w:rsidP="00EB3037">
      <w:pPr>
        <w:jc w:val="both"/>
        <w:rPr>
          <w:rFonts w:ascii="Calibri" w:hAnsi="Calibri" w:cs="Calibri"/>
        </w:rPr>
      </w:pPr>
      <w:r w:rsidRPr="00EB3037">
        <w:rPr>
          <w:rFonts w:ascii="Calibri" w:hAnsi="Calibri" w:cs="Calibri"/>
        </w:rPr>
        <w:t xml:space="preserve">T2A Month promises to be </w:t>
      </w:r>
      <w:r w:rsidR="00281AAB">
        <w:rPr>
          <w:rFonts w:ascii="Calibri" w:hAnsi="Calibri" w:cs="Calibri"/>
        </w:rPr>
        <w:t>fun</w:t>
      </w:r>
      <w:r w:rsidRPr="00EB3037">
        <w:rPr>
          <w:rFonts w:ascii="Calibri" w:hAnsi="Calibri" w:cs="Calibri"/>
        </w:rPr>
        <w:t xml:space="preserve">, informative, and a great way to </w:t>
      </w:r>
      <w:r w:rsidR="00281AAB">
        <w:rPr>
          <w:rFonts w:ascii="Calibri" w:hAnsi="Calibri" w:cs="Calibri"/>
        </w:rPr>
        <w:t xml:space="preserve">build support networks and find out about the support on offer for young people </w:t>
      </w:r>
      <w:r w:rsidR="00752EE5">
        <w:rPr>
          <w:rFonts w:ascii="Calibri" w:hAnsi="Calibri" w:cs="Calibri"/>
        </w:rPr>
        <w:t>leaving care</w:t>
      </w:r>
      <w:r w:rsidR="00281AAB">
        <w:rPr>
          <w:rFonts w:ascii="Calibri" w:hAnsi="Calibri" w:cs="Calibri"/>
        </w:rPr>
        <w:t>.</w:t>
      </w:r>
    </w:p>
    <w:p w14:paraId="06F20663" w14:textId="28C09D51" w:rsidR="00EB3037" w:rsidRPr="00A159E3" w:rsidRDefault="00281AAB" w:rsidP="00EB3037">
      <w:pPr>
        <w:jc w:val="both"/>
        <w:rPr>
          <w:rFonts w:ascii="Calibri" w:hAnsi="Calibri" w:cs="Calibri"/>
          <w:color w:val="7030A0"/>
          <w:sz w:val="32"/>
          <w:szCs w:val="22"/>
        </w:rPr>
      </w:pPr>
      <w:r>
        <w:rPr>
          <w:rFonts w:ascii="Calibri" w:hAnsi="Calibri" w:cs="Calibri"/>
          <w:color w:val="7030A0"/>
          <w:sz w:val="32"/>
          <w:szCs w:val="22"/>
        </w:rPr>
        <w:lastRenderedPageBreak/>
        <w:t>Details: T2A Month Launch (1 November)</w:t>
      </w:r>
    </w:p>
    <w:p w14:paraId="0DEBC2E8" w14:textId="2C781C5E" w:rsidR="00EB3037" w:rsidRPr="00573AF2" w:rsidRDefault="00EB3037" w:rsidP="00EB3037">
      <w:pPr>
        <w:pStyle w:val="ListParagraph"/>
        <w:numPr>
          <w:ilvl w:val="0"/>
          <w:numId w:val="26"/>
        </w:numPr>
        <w:jc w:val="both"/>
        <w:rPr>
          <w:rFonts w:ascii="Calibri" w:hAnsi="Calibri" w:cs="Calibri"/>
        </w:rPr>
      </w:pPr>
      <w:r w:rsidRPr="00573AF2">
        <w:rPr>
          <w:rFonts w:ascii="Calibri" w:hAnsi="Calibri" w:cs="Calibri"/>
          <w:b/>
        </w:rPr>
        <w:t>Who:</w:t>
      </w:r>
      <w:r>
        <w:rPr>
          <w:rFonts w:ascii="Calibri" w:hAnsi="Calibri" w:cs="Calibri"/>
        </w:rPr>
        <w:t xml:space="preserve"> Young people aged 14-21 with a care experience and their carers</w:t>
      </w:r>
    </w:p>
    <w:p w14:paraId="28A107F0" w14:textId="005952E6" w:rsidR="00EB3037" w:rsidRPr="00A159E3" w:rsidRDefault="00281AAB" w:rsidP="00EB3037">
      <w:pPr>
        <w:pStyle w:val="ListParagraph"/>
        <w:numPr>
          <w:ilvl w:val="0"/>
          <w:numId w:val="26"/>
        </w:numPr>
        <w:jc w:val="both"/>
        <w:rPr>
          <w:rFonts w:ascii="Calibri" w:hAnsi="Calibri" w:cs="Calibri"/>
        </w:rPr>
      </w:pPr>
      <w:r>
        <w:rPr>
          <w:rFonts w:ascii="Calibri" w:hAnsi="Calibri" w:cs="Calibri"/>
          <w:b/>
        </w:rPr>
        <w:t>When:</w:t>
      </w:r>
      <w:r w:rsidR="00EB3037" w:rsidRPr="00A159E3">
        <w:rPr>
          <w:rFonts w:ascii="Calibri" w:hAnsi="Calibri" w:cs="Calibri"/>
        </w:rPr>
        <w:t xml:space="preserve"> </w:t>
      </w:r>
      <w:r w:rsidR="00EB3037">
        <w:rPr>
          <w:rFonts w:ascii="Calibri" w:hAnsi="Calibri" w:cs="Calibri"/>
        </w:rPr>
        <w:t>Friday</w:t>
      </w:r>
      <w:r w:rsidR="00851F82">
        <w:rPr>
          <w:rFonts w:ascii="Calibri" w:hAnsi="Calibri" w:cs="Calibri"/>
        </w:rPr>
        <w:t xml:space="preserve"> 1 </w:t>
      </w:r>
      <w:r w:rsidR="00EB3037">
        <w:rPr>
          <w:rFonts w:ascii="Calibri" w:hAnsi="Calibri" w:cs="Calibri"/>
        </w:rPr>
        <w:t>November</w:t>
      </w:r>
      <w:r w:rsidR="00EB3037" w:rsidRPr="00A159E3">
        <w:rPr>
          <w:rFonts w:ascii="Calibri" w:hAnsi="Calibri" w:cs="Calibri"/>
        </w:rPr>
        <w:t xml:space="preserve"> 2024</w:t>
      </w:r>
      <w:r w:rsidR="00646CB9">
        <w:rPr>
          <w:rFonts w:ascii="Calibri" w:hAnsi="Calibri" w:cs="Calibri"/>
        </w:rPr>
        <w:t>, 1pm - 5pm</w:t>
      </w:r>
    </w:p>
    <w:p w14:paraId="44BA4ADE" w14:textId="5095EBC5" w:rsidR="00EB3037" w:rsidRPr="00A159E3" w:rsidRDefault="00281AAB" w:rsidP="00EB3037">
      <w:pPr>
        <w:pStyle w:val="ListParagraph"/>
        <w:numPr>
          <w:ilvl w:val="0"/>
          <w:numId w:val="26"/>
        </w:numPr>
        <w:jc w:val="both"/>
        <w:rPr>
          <w:rFonts w:ascii="Calibri" w:hAnsi="Calibri" w:cs="Calibri"/>
        </w:rPr>
      </w:pPr>
      <w:r>
        <w:rPr>
          <w:rFonts w:ascii="Calibri" w:hAnsi="Calibri" w:cs="Calibri"/>
          <w:b/>
        </w:rPr>
        <w:t>Where</w:t>
      </w:r>
      <w:r w:rsidR="00EB3037" w:rsidRPr="00573AF2">
        <w:rPr>
          <w:rFonts w:ascii="Calibri" w:hAnsi="Calibri" w:cs="Calibri"/>
          <w:b/>
        </w:rPr>
        <w:t xml:space="preserve">: </w:t>
      </w:r>
      <w:r w:rsidR="00EB3037">
        <w:rPr>
          <w:rFonts w:ascii="Calibri" w:hAnsi="Calibri" w:cs="Calibri"/>
        </w:rPr>
        <w:t>Leich</w:t>
      </w:r>
      <w:r w:rsidR="00646CB9">
        <w:rPr>
          <w:rFonts w:ascii="Calibri" w:hAnsi="Calibri" w:cs="Calibri"/>
        </w:rPr>
        <w:t>h</w:t>
      </w:r>
      <w:r w:rsidR="00EB3037">
        <w:rPr>
          <w:rFonts w:ascii="Calibri" w:hAnsi="Calibri" w:cs="Calibri"/>
        </w:rPr>
        <w:t xml:space="preserve">ardt One Mile Community Centre, 1-17 Denman St, </w:t>
      </w:r>
      <w:r w:rsidR="00646CB9">
        <w:rPr>
          <w:rFonts w:ascii="Calibri" w:hAnsi="Calibri" w:cs="Calibri"/>
        </w:rPr>
        <w:t xml:space="preserve">Leichhardt </w:t>
      </w:r>
      <w:r w:rsidR="00EB3037">
        <w:rPr>
          <w:rFonts w:ascii="Calibri" w:hAnsi="Calibri" w:cs="Calibri"/>
        </w:rPr>
        <w:t>Ipswich</w:t>
      </w:r>
    </w:p>
    <w:p w14:paraId="39D707D5" w14:textId="0969F7FA" w:rsidR="00EB3037" w:rsidRDefault="00646CB9" w:rsidP="00752EE5">
      <w:pPr>
        <w:pStyle w:val="ListParagraph"/>
        <w:numPr>
          <w:ilvl w:val="0"/>
          <w:numId w:val="26"/>
        </w:numPr>
        <w:rPr>
          <w:rFonts w:ascii="Calibri" w:hAnsi="Calibri" w:cs="Calibri"/>
        </w:rPr>
      </w:pPr>
      <w:r>
        <w:rPr>
          <w:rFonts w:ascii="Calibri" w:hAnsi="Calibri" w:cs="Calibri"/>
          <w:b/>
        </w:rPr>
        <w:t xml:space="preserve">What: </w:t>
      </w:r>
      <w:r w:rsidRPr="00646CB9">
        <w:rPr>
          <w:rFonts w:ascii="Calibri" w:hAnsi="Calibri" w:cs="Calibri"/>
        </w:rPr>
        <w:t>Stalls, activities, food, music, games, prizes, dunk tank</w:t>
      </w:r>
      <w:r w:rsidR="00752EE5">
        <w:rPr>
          <w:rFonts w:ascii="Calibri" w:hAnsi="Calibri" w:cs="Calibri"/>
        </w:rPr>
        <w:t xml:space="preserve"> </w:t>
      </w:r>
      <w:r w:rsidRPr="00646CB9">
        <w:rPr>
          <w:rFonts w:ascii="Calibri" w:hAnsi="Calibri" w:cs="Calibri"/>
        </w:rPr>
        <w:t>and more!</w:t>
      </w:r>
    </w:p>
    <w:p w14:paraId="415AE4D9" w14:textId="3FFBC886" w:rsidR="00752EE5" w:rsidRPr="00A159E3" w:rsidRDefault="00752EE5" w:rsidP="00752EE5">
      <w:pPr>
        <w:pStyle w:val="ListParagraph"/>
        <w:numPr>
          <w:ilvl w:val="0"/>
          <w:numId w:val="26"/>
        </w:numPr>
        <w:rPr>
          <w:rFonts w:ascii="Calibri" w:hAnsi="Calibri" w:cs="Calibri"/>
        </w:rPr>
      </w:pPr>
      <w:r>
        <w:rPr>
          <w:rFonts w:ascii="Calibri" w:hAnsi="Calibri" w:cs="Calibri"/>
          <w:b/>
        </w:rPr>
        <w:t>RSVP:</w:t>
      </w:r>
      <w:r>
        <w:rPr>
          <w:rFonts w:ascii="Calibri" w:hAnsi="Calibri" w:cs="Calibri"/>
        </w:rPr>
        <w:t xml:space="preserve"> Email </w:t>
      </w:r>
      <w:hyperlink r:id="rId12" w:history="1">
        <w:r w:rsidRPr="00E14910">
          <w:rPr>
            <w:rStyle w:val="Hyperlink"/>
            <w:rFonts w:ascii="Calibri" w:hAnsi="Calibri" w:cs="Calibri"/>
            <w:sz w:val="24"/>
            <w:szCs w:val="24"/>
          </w:rPr>
          <w:t>qld@create.org.au</w:t>
        </w:r>
      </w:hyperlink>
      <w:r>
        <w:rPr>
          <w:rFonts w:ascii="Calibri" w:hAnsi="Calibri" w:cs="Calibri"/>
        </w:rPr>
        <w:t xml:space="preserve"> or find more</w:t>
      </w:r>
      <w:r w:rsidRPr="00EB3037">
        <w:rPr>
          <w:rFonts w:ascii="Calibri" w:hAnsi="Calibri" w:cs="Calibri"/>
        </w:rPr>
        <w:t xml:space="preserve"> T2A Month events </w:t>
      </w:r>
      <w:r>
        <w:rPr>
          <w:rFonts w:ascii="Calibri" w:hAnsi="Calibri" w:cs="Calibri"/>
        </w:rPr>
        <w:t>here</w:t>
      </w:r>
      <w:r w:rsidRPr="00EB3037">
        <w:rPr>
          <w:rFonts w:ascii="Calibri" w:hAnsi="Calibri" w:cs="Calibri"/>
        </w:rPr>
        <w:t xml:space="preserve"> </w:t>
      </w:r>
      <w:hyperlink r:id="rId13" w:history="1">
        <w:r w:rsidRPr="00E14910">
          <w:rPr>
            <w:rStyle w:val="Hyperlink"/>
            <w:rFonts w:ascii="Calibri" w:hAnsi="Calibri" w:cs="Calibri"/>
            <w:sz w:val="24"/>
            <w:szCs w:val="24"/>
          </w:rPr>
          <w:t>www.create.org.au/t2a</w:t>
        </w:r>
      </w:hyperlink>
    </w:p>
    <w:p w14:paraId="7DF5F065" w14:textId="77777777" w:rsidR="00361CD0" w:rsidRPr="00573AF2" w:rsidRDefault="00614A38" w:rsidP="159F66A6">
      <w:pPr>
        <w:jc w:val="both"/>
        <w:rPr>
          <w:rFonts w:asciiTheme="majorHAnsi" w:hAnsiTheme="majorHAnsi" w:cstheme="majorBidi"/>
          <w:b/>
        </w:rPr>
      </w:pPr>
      <w:r w:rsidRPr="00573AF2">
        <w:rPr>
          <w:rFonts w:asciiTheme="majorHAnsi" w:hAnsiTheme="majorHAnsi" w:cstheme="majorBidi"/>
        </w:rPr>
        <w:t>CREATE Foundation is the national consumer body representing the voices of children and young people with an out-of-home care experience. We provide programs to children and young people with a statutory care experience. We listen to what those with a lived experience of the care system tell us, and advocate with and for them to achieve systemic change.</w:t>
      </w:r>
    </w:p>
    <w:p w14:paraId="0AE712A7" w14:textId="7FE13688" w:rsidR="001955D0" w:rsidRPr="00573AF2" w:rsidRDefault="001955D0" w:rsidP="159F66A6">
      <w:pPr>
        <w:jc w:val="both"/>
        <w:rPr>
          <w:rFonts w:asciiTheme="majorHAnsi" w:hAnsiTheme="majorHAnsi" w:cstheme="majorBidi"/>
        </w:rPr>
      </w:pPr>
      <w:r w:rsidRPr="00573AF2">
        <w:rPr>
          <w:rFonts w:asciiTheme="majorHAnsi" w:hAnsiTheme="majorHAnsi" w:cstheme="majorBidi"/>
          <w:b/>
        </w:rPr>
        <w:t>*ENDS*</w:t>
      </w:r>
    </w:p>
    <w:p w14:paraId="33EA0E40" w14:textId="3EAEBFC8" w:rsidR="00172CFF" w:rsidRPr="00573AF2" w:rsidRDefault="3AA1D661" w:rsidP="00E86F4F">
      <w:pPr>
        <w:rPr>
          <w:rFonts w:asciiTheme="majorHAnsi" w:hAnsiTheme="majorHAnsi" w:cstheme="majorBidi"/>
          <w:bCs/>
        </w:rPr>
      </w:pPr>
      <w:r w:rsidRPr="00573AF2">
        <w:rPr>
          <w:rFonts w:asciiTheme="majorHAnsi" w:hAnsiTheme="majorHAnsi" w:cstheme="majorBidi"/>
          <w:bCs/>
        </w:rPr>
        <w:t>For further comment from CREATE’s</w:t>
      </w:r>
      <w:r w:rsidR="001937BE" w:rsidRPr="00573AF2">
        <w:rPr>
          <w:rFonts w:asciiTheme="majorHAnsi" w:hAnsiTheme="majorHAnsi" w:cstheme="majorBidi"/>
          <w:bCs/>
        </w:rPr>
        <w:t xml:space="preserve"> CEO</w:t>
      </w:r>
      <w:r w:rsidRPr="00573AF2">
        <w:rPr>
          <w:rFonts w:asciiTheme="majorHAnsi" w:hAnsiTheme="majorHAnsi" w:cstheme="majorBidi"/>
          <w:bCs/>
        </w:rPr>
        <w:t xml:space="preserve">, </w:t>
      </w:r>
      <w:r w:rsidR="00345A7F" w:rsidRPr="00573AF2">
        <w:rPr>
          <w:rFonts w:asciiTheme="majorHAnsi" w:hAnsiTheme="majorHAnsi" w:cstheme="majorBidi"/>
          <w:bCs/>
        </w:rPr>
        <w:t>Imogen Edeson</w:t>
      </w:r>
      <w:r w:rsidRPr="00573AF2">
        <w:rPr>
          <w:rFonts w:asciiTheme="majorHAnsi" w:hAnsiTheme="majorHAnsi" w:cstheme="majorBidi"/>
          <w:bCs/>
        </w:rPr>
        <w:t xml:space="preserve">, </w:t>
      </w:r>
      <w:r w:rsidR="00FD6FE7" w:rsidRPr="00573AF2">
        <w:rPr>
          <w:rFonts w:asciiTheme="majorHAnsi" w:hAnsiTheme="majorHAnsi" w:cstheme="majorBidi"/>
          <w:bCs/>
        </w:rPr>
        <w:t xml:space="preserve">contact Taylor Toovey, Communications and Media Specialist via (m) 0478 814 752 or </w:t>
      </w:r>
      <w:hyperlink r:id="rId14" w:history="1">
        <w:r w:rsidR="00FD6FE7" w:rsidRPr="00573AF2">
          <w:rPr>
            <w:rStyle w:val="Hyperlink"/>
            <w:rFonts w:asciiTheme="majorHAnsi" w:hAnsiTheme="majorHAnsi" w:cstheme="majorBidi"/>
            <w:bCs/>
            <w:sz w:val="24"/>
            <w:szCs w:val="24"/>
          </w:rPr>
          <w:t>taylor.toovey@create.org.au</w:t>
        </w:r>
      </w:hyperlink>
    </w:p>
    <w:p w14:paraId="139D9EAB" w14:textId="418A7B34" w:rsidR="00E86F4F" w:rsidRPr="00573AF2" w:rsidRDefault="029C3062" w:rsidP="02531BFC">
      <w:pPr>
        <w:rPr>
          <w:rFonts w:asciiTheme="majorHAnsi" w:eastAsia="Times New Roman" w:hAnsiTheme="majorHAnsi" w:cstheme="majorBidi"/>
          <w:b/>
          <w:bCs/>
          <w:lang w:eastAsia="en-AU"/>
        </w:rPr>
      </w:pPr>
      <w:r w:rsidRPr="00573AF2">
        <w:rPr>
          <w:rFonts w:asciiTheme="majorHAnsi" w:eastAsia="Times New Roman" w:hAnsiTheme="majorHAnsi" w:cstheme="majorBidi"/>
          <w:b/>
          <w:bCs/>
          <w:lang w:eastAsia="en-AU"/>
        </w:rPr>
        <w:t xml:space="preserve">Key statistics on </w:t>
      </w:r>
      <w:r w:rsidR="12BB1C96" w:rsidRPr="00573AF2">
        <w:rPr>
          <w:rFonts w:asciiTheme="majorHAnsi" w:eastAsia="Times New Roman" w:hAnsiTheme="majorHAnsi" w:cstheme="majorBidi"/>
          <w:b/>
          <w:bCs/>
          <w:lang w:eastAsia="en-AU"/>
        </w:rPr>
        <w:t xml:space="preserve">out-of-home care </w:t>
      </w:r>
      <w:r w:rsidRPr="00573AF2">
        <w:rPr>
          <w:rFonts w:asciiTheme="majorHAnsi" w:eastAsia="Times New Roman" w:hAnsiTheme="majorHAnsi" w:cstheme="majorBidi"/>
          <w:b/>
          <w:bCs/>
          <w:lang w:eastAsia="en-AU"/>
        </w:rPr>
        <w:t>in Australia</w:t>
      </w:r>
    </w:p>
    <w:p w14:paraId="17D77B21" w14:textId="77777777" w:rsidR="00BC69A4" w:rsidRPr="00573AF2" w:rsidRDefault="00BC69A4" w:rsidP="00BC69A4">
      <w:pPr>
        <w:pStyle w:val="ListParagraph"/>
        <w:numPr>
          <w:ilvl w:val="0"/>
          <w:numId w:val="14"/>
        </w:numPr>
        <w:rPr>
          <w:rFonts w:asciiTheme="majorHAnsi" w:eastAsia="Times New Roman" w:hAnsiTheme="majorHAnsi" w:cstheme="majorHAnsi"/>
          <w:lang w:eastAsia="en-AU"/>
        </w:rPr>
      </w:pPr>
      <w:r w:rsidRPr="00573AF2">
        <w:rPr>
          <w:rFonts w:asciiTheme="majorHAnsi" w:eastAsia="Times New Roman" w:hAnsiTheme="majorHAnsi" w:cstheme="majorHAnsi"/>
          <w:lang w:eastAsia="en-AU"/>
        </w:rPr>
        <w:t>There are currently around 45,393 children and young people in out-of-home (OOHC) care nationally (AIHW, 2023).</w:t>
      </w:r>
    </w:p>
    <w:p w14:paraId="409B70DD" w14:textId="77777777" w:rsidR="00BC69A4" w:rsidRPr="00573AF2" w:rsidRDefault="00BC69A4" w:rsidP="00BC69A4">
      <w:pPr>
        <w:pStyle w:val="ListParagraph"/>
        <w:numPr>
          <w:ilvl w:val="0"/>
          <w:numId w:val="14"/>
        </w:numPr>
        <w:rPr>
          <w:rFonts w:asciiTheme="majorHAnsi" w:eastAsia="Times New Roman" w:hAnsiTheme="majorHAnsi" w:cstheme="majorHAnsi"/>
          <w:lang w:eastAsia="en-AU"/>
        </w:rPr>
      </w:pPr>
      <w:r w:rsidRPr="00573AF2">
        <w:rPr>
          <w:rFonts w:asciiTheme="majorHAnsi" w:eastAsia="Times New Roman" w:hAnsiTheme="majorHAnsi" w:cstheme="majorHAnsi"/>
          <w:lang w:eastAsia="en-AU"/>
        </w:rPr>
        <w:t>As of 30 June 2022, of the 45,393 children and young people in out of home care, 19,432 identified as Aboriginal or Torres Strait Islander (AIHW, 2023).</w:t>
      </w:r>
    </w:p>
    <w:p w14:paraId="03D71482" w14:textId="77777777" w:rsidR="00D4213E" w:rsidRPr="00573AF2" w:rsidRDefault="003F3CED" w:rsidP="00D93E84">
      <w:pPr>
        <w:pStyle w:val="ListParagraph"/>
        <w:numPr>
          <w:ilvl w:val="0"/>
          <w:numId w:val="14"/>
        </w:numPr>
        <w:spacing w:after="0"/>
        <w:rPr>
          <w:rFonts w:asciiTheme="majorHAnsi" w:eastAsia="Times New Roman" w:hAnsiTheme="majorHAnsi" w:cstheme="majorHAnsi"/>
          <w:lang w:eastAsia="en-AU"/>
        </w:rPr>
      </w:pPr>
      <w:bookmarkStart w:id="1" w:name="_Hlk175644215"/>
      <w:r w:rsidRPr="00573AF2">
        <w:rPr>
          <w:rFonts w:asciiTheme="majorHAnsi" w:eastAsia="Times New Roman" w:hAnsiTheme="majorHAnsi" w:cstheme="majorHAnsi"/>
          <w:lang w:eastAsia="en-AU"/>
        </w:rPr>
        <w:t>Nationwide, only 67.5% of children and young people in care feel they could have a say ‘reasonably often’ and 15.7% reported that they rarely or never had a say</w:t>
      </w:r>
      <w:r w:rsidR="00D4213E" w:rsidRPr="00573AF2">
        <w:rPr>
          <w:rFonts w:asciiTheme="majorHAnsi" w:eastAsia="Times New Roman" w:hAnsiTheme="majorHAnsi" w:cstheme="majorHAnsi"/>
          <w:lang w:eastAsia="en-AU"/>
        </w:rPr>
        <w:t xml:space="preserve"> (McDowall, 2018)</w:t>
      </w:r>
      <w:r w:rsidRPr="00573AF2">
        <w:rPr>
          <w:rFonts w:asciiTheme="majorHAnsi" w:eastAsia="Times New Roman" w:hAnsiTheme="majorHAnsi" w:cstheme="majorHAnsi"/>
          <w:lang w:eastAsia="en-AU"/>
        </w:rPr>
        <w:t xml:space="preserve">.  </w:t>
      </w:r>
    </w:p>
    <w:bookmarkEnd w:id="1"/>
    <w:p w14:paraId="0744E86F" w14:textId="77777777" w:rsidR="00FD6FE7" w:rsidRPr="00573AF2" w:rsidRDefault="00FD6FE7" w:rsidP="00FD6FE7">
      <w:pPr>
        <w:pStyle w:val="NormalWeb"/>
        <w:spacing w:before="0" w:beforeAutospacing="0" w:after="0" w:afterAutospacing="0"/>
        <w:rPr>
          <w:rFonts w:asciiTheme="majorHAnsi" w:hAnsiTheme="majorHAnsi" w:cstheme="majorHAnsi"/>
        </w:rPr>
      </w:pPr>
    </w:p>
    <w:p w14:paraId="00CAE2E6" w14:textId="7B6CCC97" w:rsidR="00D93E84" w:rsidRPr="00573AF2" w:rsidRDefault="69D5A85C" w:rsidP="02531BFC">
      <w:pPr>
        <w:spacing w:after="0"/>
        <w:rPr>
          <w:rFonts w:ascii="Calibri" w:eastAsia="Calibri" w:hAnsi="Calibri" w:cs="Calibri"/>
        </w:rPr>
      </w:pPr>
      <w:r w:rsidRPr="00573AF2">
        <w:rPr>
          <w:rFonts w:ascii="Calibri" w:eastAsia="Calibri" w:hAnsi="Calibri" w:cs="Calibri"/>
        </w:rPr>
        <w:t xml:space="preserve">Australian Institute of Health and Welfare. (2023). Child protection Australia 2021–22. </w:t>
      </w:r>
      <w:hyperlink r:id="rId15" w:history="1">
        <w:r w:rsidR="00D93E84" w:rsidRPr="00573AF2">
          <w:rPr>
            <w:rStyle w:val="Hyperlink"/>
            <w:rFonts w:ascii="Calibri" w:eastAsia="Calibri" w:hAnsi="Calibri" w:cs="Calibri"/>
            <w:sz w:val="24"/>
            <w:szCs w:val="24"/>
          </w:rPr>
          <w:t>https://www.aihw.gov.au/reports/child-protection/child-protection-australia-2021-22</w:t>
        </w:r>
      </w:hyperlink>
      <w:bookmarkStart w:id="2" w:name="_Hlk156365467"/>
    </w:p>
    <w:p w14:paraId="7285AC8C" w14:textId="77777777" w:rsidR="00D4213E" w:rsidRPr="00573AF2" w:rsidRDefault="00D4213E" w:rsidP="00D4213E">
      <w:pPr>
        <w:pStyle w:val="NormalWeb"/>
        <w:shd w:val="clear" w:color="auto" w:fill="FFFFFF"/>
        <w:spacing w:before="0" w:beforeAutospacing="0" w:after="20" w:afterAutospacing="0"/>
        <w:rPr>
          <w:rFonts w:asciiTheme="majorHAnsi" w:hAnsiTheme="majorHAnsi" w:cstheme="majorHAnsi"/>
          <w:color w:val="000000"/>
        </w:rPr>
      </w:pPr>
      <w:r w:rsidRPr="00573AF2">
        <w:rPr>
          <w:rFonts w:asciiTheme="majorHAnsi" w:hAnsiTheme="majorHAnsi" w:cstheme="majorHAnsi"/>
        </w:rPr>
        <w:t xml:space="preserve"> </w:t>
      </w:r>
      <w:r w:rsidRPr="00573AF2">
        <w:rPr>
          <w:rFonts w:asciiTheme="majorHAnsi" w:hAnsiTheme="majorHAnsi" w:cstheme="majorHAnsi"/>
          <w:color w:val="000000"/>
        </w:rPr>
        <w:t xml:space="preserve"> </w:t>
      </w:r>
    </w:p>
    <w:p w14:paraId="7995A1B1" w14:textId="16634F30" w:rsidR="0017724F" w:rsidRPr="00573AF2" w:rsidRDefault="0017724F" w:rsidP="00FB32C8">
      <w:pPr>
        <w:spacing w:after="0"/>
        <w:rPr>
          <w:rFonts w:asciiTheme="majorHAnsi" w:hAnsiTheme="majorHAnsi" w:cstheme="majorHAnsi"/>
        </w:rPr>
      </w:pPr>
      <w:r w:rsidRPr="00573AF2">
        <w:rPr>
          <w:rFonts w:asciiTheme="majorHAnsi" w:hAnsiTheme="majorHAnsi" w:cstheme="majorHAnsi"/>
        </w:rPr>
        <w:t xml:space="preserve">McDowall, J. J. (2018). </w:t>
      </w:r>
      <w:hyperlink r:id="rId16" w:history="1">
        <w:r w:rsidRPr="00573AF2">
          <w:rPr>
            <w:rStyle w:val="Hyperlink"/>
            <w:rFonts w:asciiTheme="majorHAnsi" w:hAnsiTheme="majorHAnsi" w:cstheme="majorHAnsi"/>
            <w:i/>
            <w:iCs/>
            <w:sz w:val="24"/>
            <w:szCs w:val="24"/>
          </w:rPr>
          <w:t>Out-of-home care in Australia: Children and young people’s views after five years of National Standards</w:t>
        </w:r>
        <w:r w:rsidRPr="00573AF2">
          <w:rPr>
            <w:rStyle w:val="Hyperlink"/>
            <w:rFonts w:asciiTheme="majorHAnsi" w:hAnsiTheme="majorHAnsi" w:cstheme="majorHAnsi"/>
            <w:sz w:val="24"/>
            <w:szCs w:val="24"/>
          </w:rPr>
          <w:t xml:space="preserve">. </w:t>
        </w:r>
      </w:hyperlink>
      <w:r w:rsidRPr="00573AF2">
        <w:rPr>
          <w:rFonts w:asciiTheme="majorHAnsi" w:hAnsiTheme="majorHAnsi" w:cstheme="majorHAnsi"/>
        </w:rPr>
        <w:t>CREATE Foundation.</w:t>
      </w:r>
    </w:p>
    <w:bookmarkEnd w:id="2"/>
    <w:p w14:paraId="70DE82F6" w14:textId="77777777" w:rsidR="00B52562" w:rsidRPr="00333E6F" w:rsidRDefault="00B52562" w:rsidP="00F96AD7">
      <w:pPr>
        <w:rPr>
          <w:rFonts w:asciiTheme="majorHAnsi" w:hAnsiTheme="majorHAnsi" w:cstheme="majorHAnsi"/>
          <w:b/>
          <w:sz w:val="22"/>
          <w:szCs w:val="22"/>
        </w:rPr>
      </w:pPr>
    </w:p>
    <w:sectPr w:rsidR="00B52562" w:rsidRPr="00333E6F" w:rsidSect="0003579E">
      <w:footerReference w:type="default" r:id="rId17"/>
      <w:headerReference w:type="first" r:id="rId18"/>
      <w:pgSz w:w="11900" w:h="16840"/>
      <w:pgMar w:top="1440" w:right="1800" w:bottom="1440" w:left="180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32082" w14:textId="77777777" w:rsidR="003D13AF" w:rsidRDefault="003D13AF">
      <w:pPr>
        <w:spacing w:after="0"/>
      </w:pPr>
      <w:r>
        <w:separator/>
      </w:r>
    </w:p>
  </w:endnote>
  <w:endnote w:type="continuationSeparator" w:id="0">
    <w:p w14:paraId="08AD93C9" w14:textId="77777777" w:rsidR="003D13AF" w:rsidRDefault="003D13AF">
      <w:pPr>
        <w:spacing w:after="0"/>
      </w:pPr>
      <w:r>
        <w:continuationSeparator/>
      </w:r>
    </w:p>
  </w:endnote>
  <w:endnote w:type="continuationNotice" w:id="1">
    <w:p w14:paraId="78EB8052" w14:textId="77777777" w:rsidR="003D13AF" w:rsidRDefault="003D13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C395F" w14:textId="1BD549B7" w:rsidR="00BC69A4" w:rsidRDefault="002B7B88" w:rsidP="001121B9">
    <w:pPr>
      <w:pStyle w:val="Footer"/>
      <w:tabs>
        <w:tab w:val="clear" w:pos="4320"/>
        <w:tab w:val="clear" w:pos="8640"/>
        <w:tab w:val="center" w:pos="4150"/>
      </w:tabs>
    </w:pPr>
    <w:r>
      <w:rPr>
        <w:noProof/>
      </w:rPr>
      <w:drawing>
        <wp:anchor distT="0" distB="0" distL="114300" distR="114300" simplePos="0" relativeHeight="251659264" behindDoc="1" locked="0" layoutInCell="1" allowOverlap="1" wp14:anchorId="3287CDC7" wp14:editId="2408E039">
          <wp:simplePos x="0" y="0"/>
          <wp:positionH relativeFrom="page">
            <wp:posOffset>34216</wp:posOffset>
          </wp:positionH>
          <wp:positionV relativeFrom="paragraph">
            <wp:posOffset>-455559</wp:posOffset>
          </wp:positionV>
          <wp:extent cx="7522770" cy="107299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0142" cy="1092589"/>
                  </a:xfrm>
                  <a:prstGeom prst="rect">
                    <a:avLst/>
                  </a:prstGeom>
                  <a:noFill/>
                  <a:ln>
                    <a:noFill/>
                  </a:ln>
                </pic:spPr>
              </pic:pic>
            </a:graphicData>
          </a:graphic>
          <wp14:sizeRelH relativeFrom="page">
            <wp14:pctWidth>0</wp14:pctWidth>
          </wp14:sizeRelH>
          <wp14:sizeRelV relativeFrom="page">
            <wp14:pctHeight>0</wp14:pctHeight>
          </wp14:sizeRelV>
        </wp:anchor>
      </w:drawing>
    </w:r>
    <w:r w:rsidR="00BC69A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9DD53" w14:textId="77777777" w:rsidR="003D13AF" w:rsidRDefault="003D13AF">
      <w:pPr>
        <w:spacing w:after="0"/>
      </w:pPr>
      <w:r>
        <w:separator/>
      </w:r>
    </w:p>
  </w:footnote>
  <w:footnote w:type="continuationSeparator" w:id="0">
    <w:p w14:paraId="7C3C02C3" w14:textId="77777777" w:rsidR="003D13AF" w:rsidRDefault="003D13AF">
      <w:pPr>
        <w:spacing w:after="0"/>
      </w:pPr>
      <w:r>
        <w:continuationSeparator/>
      </w:r>
    </w:p>
  </w:footnote>
  <w:footnote w:type="continuationNotice" w:id="1">
    <w:p w14:paraId="10C6C8F6" w14:textId="77777777" w:rsidR="003D13AF" w:rsidRDefault="003D13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1B32F" w14:textId="77777777" w:rsidR="00BC69A4" w:rsidRDefault="00BC69A4">
    <w:pPr>
      <w:pStyle w:val="Header"/>
    </w:pPr>
    <w:r>
      <w:rPr>
        <w:noProof/>
        <w:color w:val="2B579A"/>
        <w:shd w:val="clear" w:color="auto" w:fill="E6E6E6"/>
        <w:lang w:eastAsia="en-AU"/>
      </w:rPr>
      <w:drawing>
        <wp:anchor distT="0" distB="0" distL="114300" distR="114300" simplePos="0" relativeHeight="251658240" behindDoc="1" locked="0" layoutInCell="1" allowOverlap="1" wp14:anchorId="6A3D1B2B" wp14:editId="45484385">
          <wp:simplePos x="0" y="0"/>
          <wp:positionH relativeFrom="page">
            <wp:align>right</wp:align>
          </wp:positionH>
          <wp:positionV relativeFrom="paragraph">
            <wp:posOffset>-451898</wp:posOffset>
          </wp:positionV>
          <wp:extent cx="7543800" cy="2021840"/>
          <wp:effectExtent l="0" t="0" r="0" b="0"/>
          <wp:wrapNone/>
          <wp:docPr id="1" name="Picture 1" descr="CRE064-E-State-Specific-Letterhead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064-E-State-Specific-Letterheads-Header.jpg"/>
                  <pic:cNvPicPr/>
                </pic:nvPicPr>
                <pic:blipFill>
                  <a:blip r:embed="rId1"/>
                  <a:stretch>
                    <a:fillRect/>
                  </a:stretch>
                </pic:blipFill>
                <pic:spPr>
                  <a:xfrm>
                    <a:off x="0" y="0"/>
                    <a:ext cx="7543800" cy="2021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3AA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AD457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062FED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49499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92E241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941B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01460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54215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99AEA8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B248F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AFE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E85E9C"/>
    <w:multiLevelType w:val="hybridMultilevel"/>
    <w:tmpl w:val="863654E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84905DA"/>
    <w:multiLevelType w:val="hybridMultilevel"/>
    <w:tmpl w:val="643497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40D6FDD"/>
    <w:multiLevelType w:val="hybridMultilevel"/>
    <w:tmpl w:val="8C74E0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9D65C10"/>
    <w:multiLevelType w:val="hybridMultilevel"/>
    <w:tmpl w:val="4860E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0258BC"/>
    <w:multiLevelType w:val="hybridMultilevel"/>
    <w:tmpl w:val="B9AC6B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8C5BCC"/>
    <w:multiLevelType w:val="hybridMultilevel"/>
    <w:tmpl w:val="C186E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FA5C28"/>
    <w:multiLevelType w:val="hybridMultilevel"/>
    <w:tmpl w:val="8A5C7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A73765"/>
    <w:multiLevelType w:val="hybridMultilevel"/>
    <w:tmpl w:val="981E3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D97A77"/>
    <w:multiLevelType w:val="hybridMultilevel"/>
    <w:tmpl w:val="E4566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625358"/>
    <w:multiLevelType w:val="hybridMultilevel"/>
    <w:tmpl w:val="62B67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C51F8C"/>
    <w:multiLevelType w:val="hybridMultilevel"/>
    <w:tmpl w:val="6FEAE494"/>
    <w:lvl w:ilvl="0" w:tplc="8F22781A">
      <w:start w:val="1"/>
      <w:numFmt w:val="decimal"/>
      <w:lvlText w:val="%1."/>
      <w:lvlJc w:val="left"/>
      <w:pPr>
        <w:ind w:left="720" w:hanging="360"/>
      </w:pPr>
      <w:rPr>
        <w:rFonts w:ascii="Calibri Light" w:eastAsia="Times New Roman" w:hAnsi="Calibri Light"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E343DC"/>
    <w:multiLevelType w:val="hybridMultilevel"/>
    <w:tmpl w:val="297CEF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E1E41F1"/>
    <w:multiLevelType w:val="multilevel"/>
    <w:tmpl w:val="1124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CB0398"/>
    <w:multiLevelType w:val="hybridMultilevel"/>
    <w:tmpl w:val="1D6E44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4B80F72"/>
    <w:multiLevelType w:val="hybridMultilevel"/>
    <w:tmpl w:val="670E2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9F40B3"/>
    <w:multiLevelType w:val="hybridMultilevel"/>
    <w:tmpl w:val="6388C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1"/>
  </w:num>
  <w:num w:numId="13">
    <w:abstractNumId w:val="21"/>
  </w:num>
  <w:num w:numId="14">
    <w:abstractNumId w:val="26"/>
  </w:num>
  <w:num w:numId="15">
    <w:abstractNumId w:val="19"/>
  </w:num>
  <w:num w:numId="16">
    <w:abstractNumId w:val="17"/>
  </w:num>
  <w:num w:numId="17">
    <w:abstractNumId w:val="16"/>
  </w:num>
  <w:num w:numId="18">
    <w:abstractNumId w:val="20"/>
  </w:num>
  <w:num w:numId="19">
    <w:abstractNumId w:val="25"/>
  </w:num>
  <w:num w:numId="20">
    <w:abstractNumId w:val="15"/>
  </w:num>
  <w:num w:numId="21">
    <w:abstractNumId w:val="11"/>
  </w:num>
  <w:num w:numId="22">
    <w:abstractNumId w:val="12"/>
  </w:num>
  <w:num w:numId="23">
    <w:abstractNumId w:val="22"/>
  </w:num>
  <w:num w:numId="24">
    <w:abstractNumId w:val="23"/>
  </w:num>
  <w:num w:numId="25">
    <w:abstractNumId w:val="18"/>
  </w:num>
  <w:num w:numId="26">
    <w:abstractNumId w:val="14"/>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B8"/>
    <w:rsid w:val="000016E9"/>
    <w:rsid w:val="000034D6"/>
    <w:rsid w:val="00011FFA"/>
    <w:rsid w:val="00015743"/>
    <w:rsid w:val="00033CF1"/>
    <w:rsid w:val="0003579E"/>
    <w:rsid w:val="000512B9"/>
    <w:rsid w:val="00075A91"/>
    <w:rsid w:val="00097F0E"/>
    <w:rsid w:val="000B00FD"/>
    <w:rsid w:val="000B4BA9"/>
    <w:rsid w:val="000B69F2"/>
    <w:rsid w:val="000D03F1"/>
    <w:rsid w:val="000D1272"/>
    <w:rsid w:val="000D1B79"/>
    <w:rsid w:val="000E4465"/>
    <w:rsid w:val="000E7574"/>
    <w:rsid w:val="00107A97"/>
    <w:rsid w:val="001121B9"/>
    <w:rsid w:val="001154BD"/>
    <w:rsid w:val="00120879"/>
    <w:rsid w:val="001369CE"/>
    <w:rsid w:val="00136E3A"/>
    <w:rsid w:val="00137658"/>
    <w:rsid w:val="0014044E"/>
    <w:rsid w:val="001441E1"/>
    <w:rsid w:val="00156E09"/>
    <w:rsid w:val="0015745B"/>
    <w:rsid w:val="001610B1"/>
    <w:rsid w:val="00165516"/>
    <w:rsid w:val="001705B1"/>
    <w:rsid w:val="00171159"/>
    <w:rsid w:val="00172CFF"/>
    <w:rsid w:val="0017724F"/>
    <w:rsid w:val="00192AF9"/>
    <w:rsid w:val="001937BE"/>
    <w:rsid w:val="001955D0"/>
    <w:rsid w:val="001A2667"/>
    <w:rsid w:val="001A6049"/>
    <w:rsid w:val="001B1A3B"/>
    <w:rsid w:val="001B2F71"/>
    <w:rsid w:val="001E6E1A"/>
    <w:rsid w:val="002124D6"/>
    <w:rsid w:val="00245EDB"/>
    <w:rsid w:val="0025202B"/>
    <w:rsid w:val="00253A9D"/>
    <w:rsid w:val="0026389C"/>
    <w:rsid w:val="00265C87"/>
    <w:rsid w:val="00281AAB"/>
    <w:rsid w:val="002863EE"/>
    <w:rsid w:val="00290D1D"/>
    <w:rsid w:val="00291C50"/>
    <w:rsid w:val="002972E0"/>
    <w:rsid w:val="002A3B49"/>
    <w:rsid w:val="002A5D00"/>
    <w:rsid w:val="002B0F83"/>
    <w:rsid w:val="002B1174"/>
    <w:rsid w:val="002B2D71"/>
    <w:rsid w:val="002B7B88"/>
    <w:rsid w:val="002C5D13"/>
    <w:rsid w:val="002C662A"/>
    <w:rsid w:val="002D6B02"/>
    <w:rsid w:val="003046D6"/>
    <w:rsid w:val="00306256"/>
    <w:rsid w:val="00323CE4"/>
    <w:rsid w:val="00333E6F"/>
    <w:rsid w:val="00337E8D"/>
    <w:rsid w:val="00343B08"/>
    <w:rsid w:val="00345A0E"/>
    <w:rsid w:val="00345A7F"/>
    <w:rsid w:val="00353E26"/>
    <w:rsid w:val="003556CB"/>
    <w:rsid w:val="00361CD0"/>
    <w:rsid w:val="00361E97"/>
    <w:rsid w:val="00362A57"/>
    <w:rsid w:val="0036413E"/>
    <w:rsid w:val="00366A68"/>
    <w:rsid w:val="0038000D"/>
    <w:rsid w:val="00383E4E"/>
    <w:rsid w:val="003A19F2"/>
    <w:rsid w:val="003A5914"/>
    <w:rsid w:val="003B448E"/>
    <w:rsid w:val="003B6121"/>
    <w:rsid w:val="003C3665"/>
    <w:rsid w:val="003D13AF"/>
    <w:rsid w:val="003F3CED"/>
    <w:rsid w:val="00407A9F"/>
    <w:rsid w:val="00412A54"/>
    <w:rsid w:val="00420BAE"/>
    <w:rsid w:val="004302DD"/>
    <w:rsid w:val="004340DA"/>
    <w:rsid w:val="00457263"/>
    <w:rsid w:val="00460270"/>
    <w:rsid w:val="0047191F"/>
    <w:rsid w:val="00490F23"/>
    <w:rsid w:val="00492318"/>
    <w:rsid w:val="004D5260"/>
    <w:rsid w:val="004D6F50"/>
    <w:rsid w:val="004E4DAE"/>
    <w:rsid w:val="004F096D"/>
    <w:rsid w:val="004F0E75"/>
    <w:rsid w:val="00505B71"/>
    <w:rsid w:val="005153A2"/>
    <w:rsid w:val="0053297A"/>
    <w:rsid w:val="00560BCA"/>
    <w:rsid w:val="00560DB6"/>
    <w:rsid w:val="00573AF2"/>
    <w:rsid w:val="00573BF9"/>
    <w:rsid w:val="005947D1"/>
    <w:rsid w:val="00594B42"/>
    <w:rsid w:val="005971A6"/>
    <w:rsid w:val="005A2DEF"/>
    <w:rsid w:val="005C337E"/>
    <w:rsid w:val="005C7BF5"/>
    <w:rsid w:val="005E58B7"/>
    <w:rsid w:val="005E6B3C"/>
    <w:rsid w:val="005F2B54"/>
    <w:rsid w:val="006036B3"/>
    <w:rsid w:val="00611D7E"/>
    <w:rsid w:val="006124AA"/>
    <w:rsid w:val="00614A38"/>
    <w:rsid w:val="00646CB9"/>
    <w:rsid w:val="006470D4"/>
    <w:rsid w:val="00653581"/>
    <w:rsid w:val="00666551"/>
    <w:rsid w:val="006910A9"/>
    <w:rsid w:val="006933B8"/>
    <w:rsid w:val="00693C2A"/>
    <w:rsid w:val="006A2FC6"/>
    <w:rsid w:val="006A78D3"/>
    <w:rsid w:val="006B57E9"/>
    <w:rsid w:val="006D1C29"/>
    <w:rsid w:val="006D3959"/>
    <w:rsid w:val="006E4646"/>
    <w:rsid w:val="006F6871"/>
    <w:rsid w:val="00704D09"/>
    <w:rsid w:val="00720CEA"/>
    <w:rsid w:val="00723F50"/>
    <w:rsid w:val="0073726C"/>
    <w:rsid w:val="007376B0"/>
    <w:rsid w:val="00744837"/>
    <w:rsid w:val="00752EE5"/>
    <w:rsid w:val="00761484"/>
    <w:rsid w:val="00771C62"/>
    <w:rsid w:val="00784753"/>
    <w:rsid w:val="007A2ADB"/>
    <w:rsid w:val="007F0EA7"/>
    <w:rsid w:val="007F67D0"/>
    <w:rsid w:val="00803929"/>
    <w:rsid w:val="00822D15"/>
    <w:rsid w:val="00824D29"/>
    <w:rsid w:val="00832562"/>
    <w:rsid w:val="00841B18"/>
    <w:rsid w:val="00851F82"/>
    <w:rsid w:val="00852419"/>
    <w:rsid w:val="00854F77"/>
    <w:rsid w:val="00860737"/>
    <w:rsid w:val="00863E04"/>
    <w:rsid w:val="00863E2B"/>
    <w:rsid w:val="00870275"/>
    <w:rsid w:val="00891CAD"/>
    <w:rsid w:val="00893957"/>
    <w:rsid w:val="008A589B"/>
    <w:rsid w:val="008B6630"/>
    <w:rsid w:val="008C14E0"/>
    <w:rsid w:val="008C2331"/>
    <w:rsid w:val="008D0657"/>
    <w:rsid w:val="008D1094"/>
    <w:rsid w:val="008D170F"/>
    <w:rsid w:val="008D3691"/>
    <w:rsid w:val="008D5CE7"/>
    <w:rsid w:val="008F04E8"/>
    <w:rsid w:val="008F1EF6"/>
    <w:rsid w:val="008F43B2"/>
    <w:rsid w:val="00901BAE"/>
    <w:rsid w:val="00902670"/>
    <w:rsid w:val="009102D7"/>
    <w:rsid w:val="009133AD"/>
    <w:rsid w:val="009253BB"/>
    <w:rsid w:val="009274CC"/>
    <w:rsid w:val="009454CC"/>
    <w:rsid w:val="00945DDB"/>
    <w:rsid w:val="00964DB4"/>
    <w:rsid w:val="00971621"/>
    <w:rsid w:val="00971EFC"/>
    <w:rsid w:val="00974E3F"/>
    <w:rsid w:val="00977E34"/>
    <w:rsid w:val="009865CB"/>
    <w:rsid w:val="0099676D"/>
    <w:rsid w:val="009A2B91"/>
    <w:rsid w:val="009A33F5"/>
    <w:rsid w:val="009A6332"/>
    <w:rsid w:val="009A68C0"/>
    <w:rsid w:val="009A7FE5"/>
    <w:rsid w:val="009B0316"/>
    <w:rsid w:val="009E7406"/>
    <w:rsid w:val="009F2D2C"/>
    <w:rsid w:val="00A108E8"/>
    <w:rsid w:val="00A159E3"/>
    <w:rsid w:val="00A23E08"/>
    <w:rsid w:val="00A25480"/>
    <w:rsid w:val="00A52A04"/>
    <w:rsid w:val="00A742BF"/>
    <w:rsid w:val="00A80025"/>
    <w:rsid w:val="00A83242"/>
    <w:rsid w:val="00A948E5"/>
    <w:rsid w:val="00AA0E5B"/>
    <w:rsid w:val="00AA2AF1"/>
    <w:rsid w:val="00AD551F"/>
    <w:rsid w:val="00AE0F69"/>
    <w:rsid w:val="00AE70C4"/>
    <w:rsid w:val="00B01076"/>
    <w:rsid w:val="00B03E4F"/>
    <w:rsid w:val="00B04062"/>
    <w:rsid w:val="00B11EA9"/>
    <w:rsid w:val="00B41CA0"/>
    <w:rsid w:val="00B41D7A"/>
    <w:rsid w:val="00B4336B"/>
    <w:rsid w:val="00B43C3D"/>
    <w:rsid w:val="00B52562"/>
    <w:rsid w:val="00B61DFF"/>
    <w:rsid w:val="00B70616"/>
    <w:rsid w:val="00B8196B"/>
    <w:rsid w:val="00B843D9"/>
    <w:rsid w:val="00B865D1"/>
    <w:rsid w:val="00B94027"/>
    <w:rsid w:val="00BB762C"/>
    <w:rsid w:val="00BC1496"/>
    <w:rsid w:val="00BC69A4"/>
    <w:rsid w:val="00BD329A"/>
    <w:rsid w:val="00BE30EA"/>
    <w:rsid w:val="00BF79CD"/>
    <w:rsid w:val="00C12E25"/>
    <w:rsid w:val="00C1435B"/>
    <w:rsid w:val="00C219F0"/>
    <w:rsid w:val="00C233FC"/>
    <w:rsid w:val="00C3227F"/>
    <w:rsid w:val="00C3335C"/>
    <w:rsid w:val="00C42FC7"/>
    <w:rsid w:val="00C43412"/>
    <w:rsid w:val="00C61614"/>
    <w:rsid w:val="00C64C30"/>
    <w:rsid w:val="00C8291D"/>
    <w:rsid w:val="00C95D39"/>
    <w:rsid w:val="00CA6A70"/>
    <w:rsid w:val="00CB17AC"/>
    <w:rsid w:val="00CC1742"/>
    <w:rsid w:val="00CC1CBA"/>
    <w:rsid w:val="00D0594B"/>
    <w:rsid w:val="00D13489"/>
    <w:rsid w:val="00D17BC4"/>
    <w:rsid w:val="00D260D9"/>
    <w:rsid w:val="00D32457"/>
    <w:rsid w:val="00D355A4"/>
    <w:rsid w:val="00D4213E"/>
    <w:rsid w:val="00D43247"/>
    <w:rsid w:val="00D67DC4"/>
    <w:rsid w:val="00D85295"/>
    <w:rsid w:val="00D90E91"/>
    <w:rsid w:val="00D92EBF"/>
    <w:rsid w:val="00D93E84"/>
    <w:rsid w:val="00DB0EBA"/>
    <w:rsid w:val="00DB58F7"/>
    <w:rsid w:val="00DD2B7F"/>
    <w:rsid w:val="00DE138D"/>
    <w:rsid w:val="00DE6FEF"/>
    <w:rsid w:val="00DE7DF0"/>
    <w:rsid w:val="00DF5DCB"/>
    <w:rsid w:val="00E017F3"/>
    <w:rsid w:val="00E14B59"/>
    <w:rsid w:val="00E23D37"/>
    <w:rsid w:val="00E2651D"/>
    <w:rsid w:val="00E353DC"/>
    <w:rsid w:val="00E53706"/>
    <w:rsid w:val="00E5409E"/>
    <w:rsid w:val="00E61CBA"/>
    <w:rsid w:val="00E63276"/>
    <w:rsid w:val="00E6533D"/>
    <w:rsid w:val="00E73180"/>
    <w:rsid w:val="00E805AC"/>
    <w:rsid w:val="00E80CF7"/>
    <w:rsid w:val="00E86F4F"/>
    <w:rsid w:val="00E9045F"/>
    <w:rsid w:val="00EA0426"/>
    <w:rsid w:val="00EB3037"/>
    <w:rsid w:val="00EC0A3B"/>
    <w:rsid w:val="00ED595C"/>
    <w:rsid w:val="00EE121B"/>
    <w:rsid w:val="00EE3B75"/>
    <w:rsid w:val="00EE75E6"/>
    <w:rsid w:val="00EF14CC"/>
    <w:rsid w:val="00EF2870"/>
    <w:rsid w:val="00F0133A"/>
    <w:rsid w:val="00F170D1"/>
    <w:rsid w:val="00F31285"/>
    <w:rsid w:val="00F31FBF"/>
    <w:rsid w:val="00F42554"/>
    <w:rsid w:val="00F42680"/>
    <w:rsid w:val="00F465EB"/>
    <w:rsid w:val="00F51627"/>
    <w:rsid w:val="00F61C43"/>
    <w:rsid w:val="00F72C55"/>
    <w:rsid w:val="00F74451"/>
    <w:rsid w:val="00F86BC0"/>
    <w:rsid w:val="00F96AD7"/>
    <w:rsid w:val="00F96E4D"/>
    <w:rsid w:val="00FA2CEF"/>
    <w:rsid w:val="00FA3829"/>
    <w:rsid w:val="00FA429E"/>
    <w:rsid w:val="00FB32C8"/>
    <w:rsid w:val="00FB3597"/>
    <w:rsid w:val="00FB71A0"/>
    <w:rsid w:val="00FC11B1"/>
    <w:rsid w:val="00FC17FA"/>
    <w:rsid w:val="00FD5831"/>
    <w:rsid w:val="00FD6713"/>
    <w:rsid w:val="00FD6FE7"/>
    <w:rsid w:val="00FE0075"/>
    <w:rsid w:val="00FE7180"/>
    <w:rsid w:val="00FF4D7E"/>
    <w:rsid w:val="00FF56B6"/>
    <w:rsid w:val="0101BBE3"/>
    <w:rsid w:val="01C9E9E3"/>
    <w:rsid w:val="01F13081"/>
    <w:rsid w:val="02531BFC"/>
    <w:rsid w:val="029C3062"/>
    <w:rsid w:val="031D4787"/>
    <w:rsid w:val="03219836"/>
    <w:rsid w:val="0595381E"/>
    <w:rsid w:val="05DE831B"/>
    <w:rsid w:val="0654A571"/>
    <w:rsid w:val="069D5B06"/>
    <w:rsid w:val="071AFAA8"/>
    <w:rsid w:val="074370BB"/>
    <w:rsid w:val="07CC2BA1"/>
    <w:rsid w:val="08D0202F"/>
    <w:rsid w:val="090A5B78"/>
    <w:rsid w:val="0A144353"/>
    <w:rsid w:val="0B1C13F3"/>
    <w:rsid w:val="0BAE92AE"/>
    <w:rsid w:val="0CAF87D6"/>
    <w:rsid w:val="0D283739"/>
    <w:rsid w:val="0DEDDACC"/>
    <w:rsid w:val="0EC7BB6B"/>
    <w:rsid w:val="0FC44B58"/>
    <w:rsid w:val="1011DB55"/>
    <w:rsid w:val="126BB4C6"/>
    <w:rsid w:val="12A3DDC6"/>
    <w:rsid w:val="12BB1C96"/>
    <w:rsid w:val="13477324"/>
    <w:rsid w:val="159F66A6"/>
    <w:rsid w:val="16802C5F"/>
    <w:rsid w:val="17A741C3"/>
    <w:rsid w:val="17E3138F"/>
    <w:rsid w:val="17F030F6"/>
    <w:rsid w:val="181E2135"/>
    <w:rsid w:val="1A8566C7"/>
    <w:rsid w:val="1C5A1155"/>
    <w:rsid w:val="1D8A05B3"/>
    <w:rsid w:val="1EE1A8CE"/>
    <w:rsid w:val="1F0424A9"/>
    <w:rsid w:val="203C5297"/>
    <w:rsid w:val="20B1E3B2"/>
    <w:rsid w:val="20CBB1DD"/>
    <w:rsid w:val="214C8956"/>
    <w:rsid w:val="21E0090A"/>
    <w:rsid w:val="22607D3F"/>
    <w:rsid w:val="2462ABB4"/>
    <w:rsid w:val="24F06837"/>
    <w:rsid w:val="2518CE24"/>
    <w:rsid w:val="25210379"/>
    <w:rsid w:val="257DCDA7"/>
    <w:rsid w:val="27153FED"/>
    <w:rsid w:val="29159BD5"/>
    <w:rsid w:val="2A4863BF"/>
    <w:rsid w:val="2A7EEE91"/>
    <w:rsid w:val="2AE81773"/>
    <w:rsid w:val="2B0E04CA"/>
    <w:rsid w:val="2B639629"/>
    <w:rsid w:val="2BFD7348"/>
    <w:rsid w:val="2C720D29"/>
    <w:rsid w:val="2CADFDBE"/>
    <w:rsid w:val="2D843C57"/>
    <w:rsid w:val="2DC1B48A"/>
    <w:rsid w:val="2E0B056C"/>
    <w:rsid w:val="2E1B6C3A"/>
    <w:rsid w:val="2E74C08F"/>
    <w:rsid w:val="2E9521CC"/>
    <w:rsid w:val="2F4E5CB7"/>
    <w:rsid w:val="2F63E9DC"/>
    <w:rsid w:val="2F78DE8A"/>
    <w:rsid w:val="2F987C15"/>
    <w:rsid w:val="2FAE714D"/>
    <w:rsid w:val="33B5162C"/>
    <w:rsid w:val="3456D620"/>
    <w:rsid w:val="3472754E"/>
    <w:rsid w:val="34E97980"/>
    <w:rsid w:val="364C4032"/>
    <w:rsid w:val="36E49110"/>
    <w:rsid w:val="3730C08C"/>
    <w:rsid w:val="3748C122"/>
    <w:rsid w:val="375929C8"/>
    <w:rsid w:val="3777EEAE"/>
    <w:rsid w:val="3A49F44E"/>
    <w:rsid w:val="3AA1D661"/>
    <w:rsid w:val="3B198B63"/>
    <w:rsid w:val="3CF5177C"/>
    <w:rsid w:val="3E7C7775"/>
    <w:rsid w:val="3E90E7DD"/>
    <w:rsid w:val="3EDC9D62"/>
    <w:rsid w:val="3F4CAA34"/>
    <w:rsid w:val="3FB8A41F"/>
    <w:rsid w:val="40F5C0DF"/>
    <w:rsid w:val="418BED42"/>
    <w:rsid w:val="41A224E2"/>
    <w:rsid w:val="42471676"/>
    <w:rsid w:val="42D0F72E"/>
    <w:rsid w:val="42D71897"/>
    <w:rsid w:val="4339E5C9"/>
    <w:rsid w:val="4487A92B"/>
    <w:rsid w:val="44DDC777"/>
    <w:rsid w:val="44F3E991"/>
    <w:rsid w:val="45EDBC07"/>
    <w:rsid w:val="4623798C"/>
    <w:rsid w:val="46CE86EA"/>
    <w:rsid w:val="470BEB5D"/>
    <w:rsid w:val="486A574B"/>
    <w:rsid w:val="48A22298"/>
    <w:rsid w:val="49711A83"/>
    <w:rsid w:val="4BA1F80D"/>
    <w:rsid w:val="4BAB3BC1"/>
    <w:rsid w:val="4BC3CA11"/>
    <w:rsid w:val="4DBD0DB3"/>
    <w:rsid w:val="4E84F17A"/>
    <w:rsid w:val="4EAEF92D"/>
    <w:rsid w:val="4EEAB592"/>
    <w:rsid w:val="504AC98E"/>
    <w:rsid w:val="5084E186"/>
    <w:rsid w:val="517A6905"/>
    <w:rsid w:val="5200676D"/>
    <w:rsid w:val="52F6B676"/>
    <w:rsid w:val="536C747B"/>
    <w:rsid w:val="54C063F6"/>
    <w:rsid w:val="5578678B"/>
    <w:rsid w:val="571437EC"/>
    <w:rsid w:val="5888689B"/>
    <w:rsid w:val="59D603C8"/>
    <w:rsid w:val="5A4BD8AE"/>
    <w:rsid w:val="5A7DB433"/>
    <w:rsid w:val="5AA8B0D8"/>
    <w:rsid w:val="5AE2E180"/>
    <w:rsid w:val="5B28D124"/>
    <w:rsid w:val="5B2CC29B"/>
    <w:rsid w:val="5B9368F5"/>
    <w:rsid w:val="5E2E86CE"/>
    <w:rsid w:val="5FABA79B"/>
    <w:rsid w:val="6035B6E6"/>
    <w:rsid w:val="60BB1A32"/>
    <w:rsid w:val="6256EA93"/>
    <w:rsid w:val="6277AD28"/>
    <w:rsid w:val="63787FE9"/>
    <w:rsid w:val="6483C6A0"/>
    <w:rsid w:val="649E0B2A"/>
    <w:rsid w:val="64CB55DE"/>
    <w:rsid w:val="652048C2"/>
    <w:rsid w:val="6616438C"/>
    <w:rsid w:val="665DD4C9"/>
    <w:rsid w:val="672A5BB6"/>
    <w:rsid w:val="67874C12"/>
    <w:rsid w:val="67BD650F"/>
    <w:rsid w:val="67C59A64"/>
    <w:rsid w:val="680F41B2"/>
    <w:rsid w:val="6857F583"/>
    <w:rsid w:val="68ADB869"/>
    <w:rsid w:val="69D5A85C"/>
    <w:rsid w:val="69FCD4BB"/>
    <w:rsid w:val="6A200C8C"/>
    <w:rsid w:val="6A5D1656"/>
    <w:rsid w:val="6A61FC78"/>
    <w:rsid w:val="6AD6DC42"/>
    <w:rsid w:val="6B46E274"/>
    <w:rsid w:val="6DB55FE5"/>
    <w:rsid w:val="6DFE771C"/>
    <w:rsid w:val="6E34C5EF"/>
    <w:rsid w:val="70AB4056"/>
    <w:rsid w:val="7138835B"/>
    <w:rsid w:val="72603BB0"/>
    <w:rsid w:val="73BBB13C"/>
    <w:rsid w:val="73DCD6E9"/>
    <w:rsid w:val="73FC0C11"/>
    <w:rsid w:val="7416A85F"/>
    <w:rsid w:val="744CFCD9"/>
    <w:rsid w:val="74DCB2EF"/>
    <w:rsid w:val="74E7F56E"/>
    <w:rsid w:val="7677A4B6"/>
    <w:rsid w:val="77E137C8"/>
    <w:rsid w:val="78E43D67"/>
    <w:rsid w:val="7954EC71"/>
    <w:rsid w:val="798A7841"/>
    <w:rsid w:val="7A6B3B89"/>
    <w:rsid w:val="7B7BBC2C"/>
    <w:rsid w:val="7C2DC3A3"/>
    <w:rsid w:val="7C3F3350"/>
    <w:rsid w:val="7C46A604"/>
    <w:rsid w:val="7CC6EB87"/>
    <w:rsid w:val="7D4630CC"/>
    <w:rsid w:val="7DB2C868"/>
    <w:rsid w:val="7DB7AE8A"/>
    <w:rsid w:val="7DE70E67"/>
    <w:rsid w:val="7E4983A4"/>
    <w:rsid w:val="7E86F7FE"/>
    <w:rsid w:val="7F3750B3"/>
    <w:rsid w:val="7FA8545D"/>
    <w:rsid w:val="7FB12459"/>
    <w:rsid w:val="7FE68844"/>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F653AE"/>
  <w15:docId w15:val="{89090FC1-A30B-4969-A7A9-FD25DBD9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Normal"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5B1"/>
    <w:rPr>
      <w:lang w:val="en-AU"/>
    </w:rPr>
  </w:style>
  <w:style w:type="paragraph" w:styleId="Heading2">
    <w:name w:val="heading 2"/>
    <w:basedOn w:val="Normal"/>
    <w:next w:val="Normal"/>
    <w:link w:val="Heading2Char"/>
    <w:rsid w:val="00361C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1B9"/>
    <w:pPr>
      <w:tabs>
        <w:tab w:val="center" w:pos="4320"/>
        <w:tab w:val="right" w:pos="8640"/>
      </w:tabs>
      <w:spacing w:after="0"/>
    </w:pPr>
  </w:style>
  <w:style w:type="character" w:customStyle="1" w:styleId="HeaderChar">
    <w:name w:val="Header Char"/>
    <w:basedOn w:val="DefaultParagraphFont"/>
    <w:link w:val="Header"/>
    <w:uiPriority w:val="99"/>
    <w:rsid w:val="001121B9"/>
    <w:rPr>
      <w:sz w:val="24"/>
      <w:szCs w:val="24"/>
      <w:lang w:val="en-AU"/>
    </w:rPr>
  </w:style>
  <w:style w:type="paragraph" w:styleId="Footer">
    <w:name w:val="footer"/>
    <w:basedOn w:val="Normal"/>
    <w:link w:val="FooterChar"/>
    <w:uiPriority w:val="99"/>
    <w:unhideWhenUsed/>
    <w:rsid w:val="001121B9"/>
    <w:pPr>
      <w:tabs>
        <w:tab w:val="center" w:pos="4320"/>
        <w:tab w:val="right" w:pos="8640"/>
      </w:tabs>
      <w:spacing w:after="0"/>
    </w:pPr>
  </w:style>
  <w:style w:type="character" w:customStyle="1" w:styleId="FooterChar">
    <w:name w:val="Footer Char"/>
    <w:basedOn w:val="DefaultParagraphFont"/>
    <w:link w:val="Footer"/>
    <w:uiPriority w:val="99"/>
    <w:rsid w:val="001121B9"/>
    <w:rPr>
      <w:sz w:val="24"/>
      <w:szCs w:val="24"/>
      <w:lang w:val="en-AU"/>
    </w:rPr>
  </w:style>
  <w:style w:type="character" w:styleId="Hyperlink">
    <w:name w:val="Hyperlink"/>
    <w:uiPriority w:val="99"/>
    <w:unhideWhenUsed/>
    <w:rsid w:val="009F2D2C"/>
    <w:rPr>
      <w:rFonts w:ascii="Arial" w:hAnsi="Arial" w:cs="Arial" w:hint="default"/>
      <w:strike w:val="0"/>
      <w:dstrike w:val="0"/>
      <w:color w:val="533A98"/>
      <w:sz w:val="18"/>
      <w:szCs w:val="18"/>
      <w:u w:val="none"/>
      <w:effect w:val="none"/>
    </w:rPr>
  </w:style>
  <w:style w:type="paragraph" w:styleId="NormalWeb">
    <w:name w:val="Normal (Web)"/>
    <w:basedOn w:val="Normal"/>
    <w:uiPriority w:val="99"/>
    <w:unhideWhenUsed/>
    <w:rsid w:val="009F2D2C"/>
    <w:pPr>
      <w:spacing w:before="100" w:beforeAutospacing="1" w:after="100" w:afterAutospacing="1"/>
    </w:pPr>
    <w:rPr>
      <w:rFonts w:ascii="Times New Roman" w:eastAsia="Times New Roman" w:hAnsi="Times New Roman" w:cs="Times New Roman"/>
      <w:lang w:eastAsia="en-AU"/>
    </w:rPr>
  </w:style>
  <w:style w:type="character" w:styleId="CommentReference">
    <w:name w:val="annotation reference"/>
    <w:basedOn w:val="DefaultParagraphFont"/>
    <w:uiPriority w:val="99"/>
    <w:semiHidden/>
    <w:unhideWhenUsed/>
    <w:rsid w:val="004F0E75"/>
    <w:rPr>
      <w:sz w:val="16"/>
      <w:szCs w:val="16"/>
    </w:rPr>
  </w:style>
  <w:style w:type="paragraph" w:styleId="CommentText">
    <w:name w:val="annotation text"/>
    <w:basedOn w:val="Normal"/>
    <w:link w:val="CommentTextChar"/>
    <w:uiPriority w:val="99"/>
    <w:semiHidden/>
    <w:unhideWhenUsed/>
    <w:rsid w:val="004F0E75"/>
    <w:rPr>
      <w:sz w:val="20"/>
      <w:szCs w:val="20"/>
    </w:rPr>
  </w:style>
  <w:style w:type="character" w:customStyle="1" w:styleId="CommentTextChar">
    <w:name w:val="Comment Text Char"/>
    <w:basedOn w:val="DefaultParagraphFont"/>
    <w:link w:val="CommentText"/>
    <w:uiPriority w:val="99"/>
    <w:semiHidden/>
    <w:rsid w:val="004F0E75"/>
    <w:rPr>
      <w:lang w:val="en-AU"/>
    </w:rPr>
  </w:style>
  <w:style w:type="paragraph" w:styleId="CommentSubject">
    <w:name w:val="annotation subject"/>
    <w:basedOn w:val="CommentText"/>
    <w:next w:val="CommentText"/>
    <w:link w:val="CommentSubjectChar"/>
    <w:uiPriority w:val="99"/>
    <w:semiHidden/>
    <w:unhideWhenUsed/>
    <w:rsid w:val="004F0E75"/>
    <w:rPr>
      <w:b/>
      <w:bCs/>
    </w:rPr>
  </w:style>
  <w:style w:type="character" w:customStyle="1" w:styleId="CommentSubjectChar">
    <w:name w:val="Comment Subject Char"/>
    <w:basedOn w:val="CommentTextChar"/>
    <w:link w:val="CommentSubject"/>
    <w:uiPriority w:val="99"/>
    <w:semiHidden/>
    <w:rsid w:val="004F0E75"/>
    <w:rPr>
      <w:b/>
      <w:bCs/>
      <w:lang w:val="en-AU"/>
    </w:rPr>
  </w:style>
  <w:style w:type="paragraph" w:styleId="BalloonText">
    <w:name w:val="Balloon Text"/>
    <w:basedOn w:val="Normal"/>
    <w:link w:val="BalloonTextChar"/>
    <w:uiPriority w:val="99"/>
    <w:semiHidden/>
    <w:unhideWhenUsed/>
    <w:rsid w:val="004F0E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E75"/>
    <w:rPr>
      <w:rFonts w:ascii="Segoe UI" w:hAnsi="Segoe UI" w:cs="Segoe UI"/>
      <w:sz w:val="18"/>
      <w:szCs w:val="18"/>
      <w:lang w:val="en-AU"/>
    </w:rPr>
  </w:style>
  <w:style w:type="paragraph" w:styleId="ListParagraph">
    <w:name w:val="List Paragraph"/>
    <w:basedOn w:val="Normal"/>
    <w:uiPriority w:val="34"/>
    <w:qFormat/>
    <w:rsid w:val="00FC17FA"/>
    <w:pPr>
      <w:ind w:left="720"/>
      <w:contextualSpacing/>
    </w:pPr>
  </w:style>
  <w:style w:type="character" w:styleId="UnresolvedMention">
    <w:name w:val="Unresolved Mention"/>
    <w:basedOn w:val="DefaultParagraphFont"/>
    <w:uiPriority w:val="99"/>
    <w:semiHidden/>
    <w:unhideWhenUsed/>
    <w:rsid w:val="00F72C55"/>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semiHidden/>
    <w:unhideWhenUsed/>
    <w:rsid w:val="008D0657"/>
    <w:rPr>
      <w:color w:val="800080" w:themeColor="followedHyperlink"/>
      <w:u w:val="single"/>
    </w:rPr>
  </w:style>
  <w:style w:type="character" w:customStyle="1" w:styleId="Heading2Char">
    <w:name w:val="Heading 2 Char"/>
    <w:basedOn w:val="DefaultParagraphFont"/>
    <w:link w:val="Heading2"/>
    <w:rsid w:val="00361CD0"/>
    <w:rPr>
      <w:rFonts w:asciiTheme="majorHAnsi" w:eastAsiaTheme="majorEastAsia" w:hAnsiTheme="majorHAnsi" w:cstheme="majorBidi"/>
      <w:color w:val="365F91" w:themeColor="accent1" w:themeShade="BF"/>
      <w:sz w:val="26"/>
      <w:szCs w:val="26"/>
      <w:lang w:val="en-AU"/>
    </w:rPr>
  </w:style>
  <w:style w:type="paragraph" w:styleId="Revision">
    <w:name w:val="Revision"/>
    <w:hidden/>
    <w:semiHidden/>
    <w:rsid w:val="0099676D"/>
    <w:pPr>
      <w:spacing w:after="0"/>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40311">
      <w:bodyDiv w:val="1"/>
      <w:marLeft w:val="0"/>
      <w:marRight w:val="0"/>
      <w:marTop w:val="0"/>
      <w:marBottom w:val="0"/>
      <w:divBdr>
        <w:top w:val="none" w:sz="0" w:space="0" w:color="auto"/>
        <w:left w:val="none" w:sz="0" w:space="0" w:color="auto"/>
        <w:bottom w:val="none" w:sz="0" w:space="0" w:color="auto"/>
        <w:right w:val="none" w:sz="0" w:space="0" w:color="auto"/>
      </w:divBdr>
      <w:divsChild>
        <w:div w:id="733158914">
          <w:marLeft w:val="0"/>
          <w:marRight w:val="0"/>
          <w:marTop w:val="0"/>
          <w:marBottom w:val="300"/>
          <w:divBdr>
            <w:top w:val="none" w:sz="0" w:space="0" w:color="auto"/>
            <w:left w:val="none" w:sz="0" w:space="0" w:color="auto"/>
            <w:bottom w:val="none" w:sz="0" w:space="0" w:color="auto"/>
            <w:right w:val="none" w:sz="0" w:space="0" w:color="auto"/>
          </w:divBdr>
          <w:divsChild>
            <w:div w:id="410976264">
              <w:marLeft w:val="0"/>
              <w:marRight w:val="0"/>
              <w:marTop w:val="0"/>
              <w:marBottom w:val="0"/>
              <w:divBdr>
                <w:top w:val="none" w:sz="0" w:space="0" w:color="auto"/>
                <w:left w:val="none" w:sz="0" w:space="0" w:color="auto"/>
                <w:bottom w:val="none" w:sz="0" w:space="0" w:color="auto"/>
                <w:right w:val="none" w:sz="0" w:space="0" w:color="auto"/>
              </w:divBdr>
            </w:div>
          </w:divsChild>
        </w:div>
        <w:div w:id="1132480524">
          <w:marLeft w:val="0"/>
          <w:marRight w:val="0"/>
          <w:marTop w:val="0"/>
          <w:marBottom w:val="0"/>
          <w:divBdr>
            <w:top w:val="none" w:sz="0" w:space="0" w:color="auto"/>
            <w:left w:val="none" w:sz="0" w:space="0" w:color="auto"/>
            <w:bottom w:val="none" w:sz="0" w:space="0" w:color="auto"/>
            <w:right w:val="none" w:sz="0" w:space="0" w:color="auto"/>
          </w:divBdr>
          <w:divsChild>
            <w:div w:id="11955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1920">
      <w:bodyDiv w:val="1"/>
      <w:marLeft w:val="0"/>
      <w:marRight w:val="0"/>
      <w:marTop w:val="0"/>
      <w:marBottom w:val="0"/>
      <w:divBdr>
        <w:top w:val="none" w:sz="0" w:space="0" w:color="auto"/>
        <w:left w:val="none" w:sz="0" w:space="0" w:color="auto"/>
        <w:bottom w:val="none" w:sz="0" w:space="0" w:color="auto"/>
        <w:right w:val="none" w:sz="0" w:space="0" w:color="auto"/>
      </w:divBdr>
    </w:div>
    <w:div w:id="629476155">
      <w:bodyDiv w:val="1"/>
      <w:marLeft w:val="0"/>
      <w:marRight w:val="0"/>
      <w:marTop w:val="0"/>
      <w:marBottom w:val="0"/>
      <w:divBdr>
        <w:top w:val="none" w:sz="0" w:space="0" w:color="auto"/>
        <w:left w:val="none" w:sz="0" w:space="0" w:color="auto"/>
        <w:bottom w:val="none" w:sz="0" w:space="0" w:color="auto"/>
        <w:right w:val="none" w:sz="0" w:space="0" w:color="auto"/>
      </w:divBdr>
    </w:div>
    <w:div w:id="781917116">
      <w:bodyDiv w:val="1"/>
      <w:marLeft w:val="0"/>
      <w:marRight w:val="0"/>
      <w:marTop w:val="0"/>
      <w:marBottom w:val="0"/>
      <w:divBdr>
        <w:top w:val="none" w:sz="0" w:space="0" w:color="auto"/>
        <w:left w:val="none" w:sz="0" w:space="0" w:color="auto"/>
        <w:bottom w:val="none" w:sz="0" w:space="0" w:color="auto"/>
        <w:right w:val="none" w:sz="0" w:space="0" w:color="auto"/>
      </w:divBdr>
    </w:div>
    <w:div w:id="933706574">
      <w:bodyDiv w:val="1"/>
      <w:marLeft w:val="0"/>
      <w:marRight w:val="0"/>
      <w:marTop w:val="0"/>
      <w:marBottom w:val="0"/>
      <w:divBdr>
        <w:top w:val="none" w:sz="0" w:space="0" w:color="auto"/>
        <w:left w:val="none" w:sz="0" w:space="0" w:color="auto"/>
        <w:bottom w:val="none" w:sz="0" w:space="0" w:color="auto"/>
        <w:right w:val="none" w:sz="0" w:space="0" w:color="auto"/>
      </w:divBdr>
    </w:div>
    <w:div w:id="1081218504">
      <w:bodyDiv w:val="1"/>
      <w:marLeft w:val="0"/>
      <w:marRight w:val="0"/>
      <w:marTop w:val="0"/>
      <w:marBottom w:val="0"/>
      <w:divBdr>
        <w:top w:val="none" w:sz="0" w:space="0" w:color="auto"/>
        <w:left w:val="none" w:sz="0" w:space="0" w:color="auto"/>
        <w:bottom w:val="none" w:sz="0" w:space="0" w:color="auto"/>
        <w:right w:val="none" w:sz="0" w:space="0" w:color="auto"/>
      </w:divBdr>
    </w:div>
    <w:div w:id="1213810960">
      <w:bodyDiv w:val="1"/>
      <w:marLeft w:val="0"/>
      <w:marRight w:val="0"/>
      <w:marTop w:val="0"/>
      <w:marBottom w:val="0"/>
      <w:divBdr>
        <w:top w:val="none" w:sz="0" w:space="0" w:color="auto"/>
        <w:left w:val="none" w:sz="0" w:space="0" w:color="auto"/>
        <w:bottom w:val="none" w:sz="0" w:space="0" w:color="auto"/>
        <w:right w:val="none" w:sz="0" w:space="0" w:color="auto"/>
      </w:divBdr>
    </w:div>
    <w:div w:id="1412971815">
      <w:bodyDiv w:val="1"/>
      <w:marLeft w:val="0"/>
      <w:marRight w:val="0"/>
      <w:marTop w:val="0"/>
      <w:marBottom w:val="0"/>
      <w:divBdr>
        <w:top w:val="none" w:sz="0" w:space="0" w:color="auto"/>
        <w:left w:val="none" w:sz="0" w:space="0" w:color="auto"/>
        <w:bottom w:val="none" w:sz="0" w:space="0" w:color="auto"/>
        <w:right w:val="none" w:sz="0" w:space="0" w:color="auto"/>
      </w:divBdr>
    </w:div>
    <w:div w:id="1661470453">
      <w:bodyDiv w:val="1"/>
      <w:marLeft w:val="0"/>
      <w:marRight w:val="0"/>
      <w:marTop w:val="0"/>
      <w:marBottom w:val="0"/>
      <w:divBdr>
        <w:top w:val="none" w:sz="0" w:space="0" w:color="auto"/>
        <w:left w:val="none" w:sz="0" w:space="0" w:color="auto"/>
        <w:bottom w:val="none" w:sz="0" w:space="0" w:color="auto"/>
        <w:right w:val="none" w:sz="0" w:space="0" w:color="auto"/>
      </w:divBdr>
    </w:div>
    <w:div w:id="1708605418">
      <w:bodyDiv w:val="1"/>
      <w:marLeft w:val="0"/>
      <w:marRight w:val="0"/>
      <w:marTop w:val="0"/>
      <w:marBottom w:val="0"/>
      <w:divBdr>
        <w:top w:val="none" w:sz="0" w:space="0" w:color="auto"/>
        <w:left w:val="none" w:sz="0" w:space="0" w:color="auto"/>
        <w:bottom w:val="none" w:sz="0" w:space="0" w:color="auto"/>
        <w:right w:val="none" w:sz="0" w:space="0" w:color="auto"/>
      </w:divBdr>
    </w:div>
    <w:div w:id="1846897356">
      <w:bodyDiv w:val="1"/>
      <w:marLeft w:val="0"/>
      <w:marRight w:val="0"/>
      <w:marTop w:val="0"/>
      <w:marBottom w:val="0"/>
      <w:divBdr>
        <w:top w:val="none" w:sz="0" w:space="0" w:color="auto"/>
        <w:left w:val="none" w:sz="0" w:space="0" w:color="auto"/>
        <w:bottom w:val="none" w:sz="0" w:space="0" w:color="auto"/>
        <w:right w:val="none" w:sz="0" w:space="0" w:color="auto"/>
      </w:divBdr>
    </w:div>
    <w:div w:id="1977028342">
      <w:bodyDiv w:val="1"/>
      <w:marLeft w:val="0"/>
      <w:marRight w:val="0"/>
      <w:marTop w:val="0"/>
      <w:marBottom w:val="0"/>
      <w:divBdr>
        <w:top w:val="none" w:sz="0" w:space="0" w:color="auto"/>
        <w:left w:val="none" w:sz="0" w:space="0" w:color="auto"/>
        <w:bottom w:val="none" w:sz="0" w:space="0" w:color="auto"/>
        <w:right w:val="none" w:sz="0" w:space="0" w:color="auto"/>
      </w:divBdr>
    </w:div>
    <w:div w:id="1996294531">
      <w:bodyDiv w:val="1"/>
      <w:marLeft w:val="0"/>
      <w:marRight w:val="0"/>
      <w:marTop w:val="0"/>
      <w:marBottom w:val="0"/>
      <w:divBdr>
        <w:top w:val="none" w:sz="0" w:space="0" w:color="auto"/>
        <w:left w:val="none" w:sz="0" w:space="0" w:color="auto"/>
        <w:bottom w:val="none" w:sz="0" w:space="0" w:color="auto"/>
        <w:right w:val="none" w:sz="0" w:space="0" w:color="auto"/>
      </w:divBdr>
    </w:div>
    <w:div w:id="2005354537">
      <w:bodyDiv w:val="1"/>
      <w:marLeft w:val="0"/>
      <w:marRight w:val="0"/>
      <w:marTop w:val="0"/>
      <w:marBottom w:val="0"/>
      <w:divBdr>
        <w:top w:val="none" w:sz="0" w:space="0" w:color="auto"/>
        <w:left w:val="none" w:sz="0" w:space="0" w:color="auto"/>
        <w:bottom w:val="none" w:sz="0" w:space="0" w:color="auto"/>
        <w:right w:val="none" w:sz="0" w:space="0" w:color="auto"/>
      </w:divBdr>
    </w:div>
    <w:div w:id="2014454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ate.org.au/t2a"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ld@create.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reate.org.au/wp-content/uploads/2019/03/CREATE-OOHC-In-Care-2018-Repor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e.org.au/sortli/"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aihw.gov.au/reports/child-protection/child-protection-australia-2021-2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ylor.toovey@create.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AB1807C6-B092-4E69-89A3-4B217FCEC706}">
    <t:Anchor>
      <t:Comment id="374487729"/>
    </t:Anchor>
    <t:History>
      <t:Event id="{C6DF14FA-A0C3-40BA-8920-91EAA6F62033}" time="2024-01-16T05:05:18.384Z">
        <t:Attribution userId="S::sarah.chew@create.org.au::dbb59125-f3e8-40ac-bd39-d508c4da077c" userProvider="AD" userName="Sarah Chew"/>
        <t:Anchor>
          <t:Comment id="374487729"/>
        </t:Anchor>
        <t:Create/>
      </t:Event>
      <t:Event id="{AAFE7E45-5110-4BE5-869C-F51CA62DB9E3}" time="2024-01-16T05:05:18.384Z">
        <t:Attribution userId="S::sarah.chew@create.org.au::dbb59125-f3e8-40ac-bd39-d508c4da077c" userProvider="AD" userName="Sarah Chew"/>
        <t:Anchor>
          <t:Comment id="374487729"/>
        </t:Anchor>
        <t:Assign userId="S::monica.carrer@create.org.au::bb6e283d-75e6-4023-a1d5-6300c7d604ee" userProvider="AD" userName="Monica Carrer"/>
      </t:Event>
      <t:Event id="{D55794FB-ACD5-4AF3-A517-C0738A127D8A}" time="2024-01-16T05:05:18.384Z">
        <t:Attribution userId="S::sarah.chew@create.org.au::dbb59125-f3e8-40ac-bd39-d508c4da077c" userProvider="AD" userName="Sarah Chew"/>
        <t:Anchor>
          <t:Comment id="374487729"/>
        </t:Anchor>
        <t:SetTitle title="@Monica Carrer Rephrase around how detaining children in watch houses are not long term solutions or band aid fix which does not address core issues around youth justice re reoffending or keeping communities safe"/>
      </t:Event>
      <t:Event id="{04D3C0C4-ACF6-4DC8-8735-9D326D67291F}" time="2024-01-16T05:29:31.177Z">
        <t:Attribution userId="S::sarah.chew@create.org.au::dbb59125-f3e8-40ac-bd39-d508c4da077c" userProvider="AD" userName="Sarah Chew"/>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756667-afe1-45d3-bd0a-e7d29d1a57be">
      <UserInfo>
        <DisplayName>Emma Davies</DisplayName>
        <AccountId>121</AccountId>
        <AccountType/>
      </UserInfo>
    </SharedWithUsers>
    <_activity xmlns="744d697f-334b-4041-997e-cf7e79e3ac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8474F831A014E8B77DE2210F2886F" ma:contentTypeVersion="15" ma:contentTypeDescription="Create a new document." ma:contentTypeScope="" ma:versionID="8c3efda88481c399e184f0986f3a1f6a">
  <xsd:schema xmlns:xsd="http://www.w3.org/2001/XMLSchema" xmlns:xs="http://www.w3.org/2001/XMLSchema" xmlns:p="http://schemas.microsoft.com/office/2006/metadata/properties" xmlns:ns3="744d697f-334b-4041-997e-cf7e79e3acd5" xmlns:ns4="14756667-afe1-45d3-bd0a-e7d29d1a57be" targetNamespace="http://schemas.microsoft.com/office/2006/metadata/properties" ma:root="true" ma:fieldsID="e967787ec9402e7d4eaa949466152ebb" ns3:_="" ns4:_="">
    <xsd:import namespace="744d697f-334b-4041-997e-cf7e79e3acd5"/>
    <xsd:import namespace="14756667-afe1-45d3-bd0a-e7d29d1a57b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d697f-334b-4041-997e-cf7e79e3acd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756667-afe1-45d3-bd0a-e7d29d1a57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CE1DE-AC02-4246-B19B-477431DC9DAF}">
  <ds:schemaRefs>
    <ds:schemaRef ds:uri="http://schemas.microsoft.com/office/2006/documentManagement/types"/>
    <ds:schemaRef ds:uri="http://purl.org/dc/elements/1.1/"/>
    <ds:schemaRef ds:uri="744d697f-334b-4041-997e-cf7e79e3acd5"/>
    <ds:schemaRef ds:uri="http://purl.org/dc/dcmitype/"/>
    <ds:schemaRef ds:uri="http://schemas.openxmlformats.org/package/2006/metadata/core-properties"/>
    <ds:schemaRef ds:uri="14756667-afe1-45d3-bd0a-e7d29d1a57be"/>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BEBAEC0-367F-435C-9B18-A505CDA77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d697f-334b-4041-997e-cf7e79e3acd5"/>
    <ds:schemaRef ds:uri="14756667-afe1-45d3-bd0a-e7d29d1a5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C178D-A4D3-4F0C-9344-48E2C8EE3DD7}">
  <ds:schemaRefs>
    <ds:schemaRef ds:uri="http://schemas.microsoft.com/sharepoint/v3/contenttype/forms"/>
  </ds:schemaRefs>
</ds:datastoreItem>
</file>

<file path=customXml/itemProps4.xml><?xml version="1.0" encoding="utf-8"?>
<ds:datastoreItem xmlns:ds="http://schemas.openxmlformats.org/officeDocument/2006/customXml" ds:itemID="{C567092F-44CA-442E-A2C2-016C636B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Quince Creative</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Toovey</dc:creator>
  <cp:keywords/>
  <cp:lastModifiedBy>Taylor Toovey</cp:lastModifiedBy>
  <cp:revision>5</cp:revision>
  <cp:lastPrinted>2015-03-25T01:50:00Z</cp:lastPrinted>
  <dcterms:created xsi:type="dcterms:W3CDTF">2024-10-28T20:46:00Z</dcterms:created>
  <dcterms:modified xsi:type="dcterms:W3CDTF">2024-10-29T03:05:00Z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1414800</vt:r8>
  </property>
  <property fmtid="{D5CDD505-2E9C-101B-9397-08002B2CF9AE}" pid="3" name="MediaServiceImageTags">
    <vt:lpwstr/>
  </property>
  <property fmtid="{D5CDD505-2E9C-101B-9397-08002B2CF9AE}" pid="4" name="ContentTypeId">
    <vt:lpwstr>0x010100ECF8474F831A014E8B77DE2210F2886F</vt:lpwstr>
  </property>
</Properties>
</file>