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20AD" w14:textId="77777777" w:rsidR="00AA4729" w:rsidRPr="004E3BBE" w:rsidRDefault="00AA4729" w:rsidP="00AA4729">
      <w:pPr>
        <w:pStyle w:val="BodyText"/>
        <w:tabs>
          <w:tab w:val="left" w:pos="5387"/>
        </w:tabs>
        <w:spacing w:line="280" w:lineRule="exact"/>
        <w:rPr>
          <w:rFonts w:cs="Arial"/>
          <w:sz w:val="20"/>
          <w:lang w:val="en-AU"/>
        </w:rPr>
      </w:pPr>
    </w:p>
    <w:p w14:paraId="61E96F01" w14:textId="77777777" w:rsidR="00AA4729" w:rsidRPr="004E3BBE" w:rsidRDefault="00AA4729" w:rsidP="00AA4729">
      <w:pPr>
        <w:pStyle w:val="BodyText"/>
        <w:tabs>
          <w:tab w:val="clear" w:pos="284"/>
          <w:tab w:val="clear" w:pos="567"/>
          <w:tab w:val="clear" w:pos="851"/>
          <w:tab w:val="left" w:pos="2560"/>
        </w:tabs>
        <w:spacing w:line="280" w:lineRule="exact"/>
        <w:rPr>
          <w:rFonts w:cs="Arial"/>
          <w:sz w:val="20"/>
          <w:lang w:val="en-AU"/>
        </w:rPr>
      </w:pPr>
    </w:p>
    <w:p w14:paraId="53545141" w14:textId="5F35022F" w:rsidR="00AA4729" w:rsidRPr="004E3BBE" w:rsidRDefault="00AA4729" w:rsidP="00AA4729">
      <w:pPr>
        <w:pStyle w:val="BodyText"/>
        <w:tabs>
          <w:tab w:val="left" w:pos="5387"/>
        </w:tabs>
        <w:spacing w:line="280" w:lineRule="exact"/>
        <w:rPr>
          <w:rFonts w:cs="Arial"/>
          <w:sz w:val="20"/>
          <w:lang w:val="en-AU"/>
        </w:rPr>
      </w:pPr>
    </w:p>
    <w:p w14:paraId="64BE06EC" w14:textId="3EF71375" w:rsidR="00AA4729" w:rsidRPr="004E3BBE" w:rsidRDefault="00E46B7A" w:rsidP="00AA4729">
      <w:pPr>
        <w:pStyle w:val="BodyText"/>
        <w:tabs>
          <w:tab w:val="left" w:pos="5387"/>
        </w:tabs>
        <w:spacing w:line="280" w:lineRule="exact"/>
        <w:rPr>
          <w:rFonts w:cs="Arial"/>
          <w:sz w:val="20"/>
          <w:lang w:val="en-AU"/>
        </w:rPr>
      </w:pPr>
      <w:r>
        <w:rPr>
          <w:noProof/>
        </w:rPr>
        <mc:AlternateContent>
          <mc:Choice Requires="wps">
            <w:drawing>
              <wp:anchor distT="0" distB="0" distL="114300" distR="114300" simplePos="0" relativeHeight="251659264" behindDoc="0" locked="0" layoutInCell="1" allowOverlap="1" wp14:anchorId="3E256289" wp14:editId="529E3CE8">
                <wp:simplePos x="0" y="0"/>
                <wp:positionH relativeFrom="column">
                  <wp:posOffset>4023360</wp:posOffset>
                </wp:positionH>
                <wp:positionV relativeFrom="paragraph">
                  <wp:posOffset>73025</wp:posOffset>
                </wp:positionV>
                <wp:extent cx="2058035" cy="121920"/>
                <wp:effectExtent l="0" t="0" r="1841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5D265" w14:textId="77777777" w:rsidR="00E46B7A" w:rsidRDefault="00E46B7A" w:rsidP="00E46B7A">
                            <w:pPr>
                              <w:spacing w:line="192" w:lineRule="exact"/>
                              <w:rPr>
                                <w:rFonts w:ascii="Arial Nova Light"/>
                                <w:sz w:val="16"/>
                              </w:rPr>
                            </w:pPr>
                            <w:r>
                              <w:rPr>
                                <w:rFonts w:ascii="Arial Nova Light"/>
                                <w:sz w:val="16"/>
                              </w:rPr>
                              <w:t xml:space="preserve">Collaborating with </w:t>
                            </w:r>
                            <w:r>
                              <w:rPr>
                                <w:rFonts w:ascii="Arial Nova Light"/>
                                <w:color w:val="AB281E"/>
                                <w:sz w:val="16"/>
                              </w:rPr>
                              <w:t xml:space="preserve">Andersen Global </w:t>
                            </w:r>
                            <w:r>
                              <w:rPr>
                                <w:rFonts w:ascii="Arial Nova Light"/>
                                <w:sz w:val="16"/>
                              </w:rPr>
                              <w:t>in Australia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256289" id="_x0000_t202" coordsize="21600,21600" o:spt="202" path="m,l,21600r21600,l21600,xe">
                <v:stroke joinstyle="miter"/>
                <v:path gradientshapeok="t" o:connecttype="rect"/>
              </v:shapetype>
              <v:shape id="Text Box 8" o:spid="_x0000_s1026" type="#_x0000_t202" style="position:absolute;margin-left:316.8pt;margin-top:5.75pt;width:162.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" filled="f" stroked="f">
                <v:textbox inset="0,0,0,0">
                  <w:txbxContent>
                    <w:p w14:paraId="3C05D265" w14:textId="77777777" w:rsidR="00E46B7A" w:rsidRDefault="00E46B7A" w:rsidP="00E46B7A">
                      <w:pPr>
                        <w:spacing w:line="192" w:lineRule="exact"/>
                        <w:rPr>
                          <w:rFonts w:ascii="Arial Nova Light"/>
                          <w:sz w:val="16"/>
                        </w:rPr>
                      </w:pPr>
                      <w:r>
                        <w:rPr>
                          <w:rFonts w:ascii="Arial Nova Light"/>
                          <w:sz w:val="16"/>
                        </w:rPr>
                        <w:t xml:space="preserve">Collaborating with </w:t>
                      </w:r>
                      <w:r>
                        <w:rPr>
                          <w:rFonts w:ascii="Arial Nova Light"/>
                          <w:color w:val="AB281E"/>
                          <w:sz w:val="16"/>
                        </w:rPr>
                        <w:t xml:space="preserve">Andersen Global </w:t>
                      </w:r>
                      <w:r>
                        <w:rPr>
                          <w:rFonts w:ascii="Arial Nova Light"/>
                          <w:sz w:val="16"/>
                        </w:rPr>
                        <w:t>in Australia</w:t>
                      </w:r>
                    </w:p>
                  </w:txbxContent>
                </v:textbox>
              </v:shape>
            </w:pict>
          </mc:Fallback>
        </mc:AlternateContent>
      </w:r>
    </w:p>
    <w:p w14:paraId="59A0D072" w14:textId="6688F78F" w:rsidR="00152AF1" w:rsidRPr="003D5E16" w:rsidRDefault="00B73448" w:rsidP="00B73448">
      <w:pPr>
        <w:pStyle w:val="Adresse"/>
        <w:framePr w:h="391" w:hRule="exact" w:wrap="notBeside" w:x="1396" w:y="2761"/>
      </w:pPr>
      <w:r>
        <w:t>05</w:t>
      </w:r>
      <w:r w:rsidR="0048474A">
        <w:t xml:space="preserve"> </w:t>
      </w:r>
      <w:r>
        <w:t>May</w:t>
      </w:r>
      <w:r w:rsidR="005D3922">
        <w:t xml:space="preserve"> 20</w:t>
      </w:r>
      <w:r w:rsidR="0048474A">
        <w:t>21</w:t>
      </w:r>
    </w:p>
    <w:p w14:paraId="096990CA" w14:textId="77777777" w:rsidR="002A5C99" w:rsidRPr="003D5E16" w:rsidRDefault="002A5C99" w:rsidP="00B73448">
      <w:pPr>
        <w:pStyle w:val="Adresse"/>
        <w:framePr w:h="391" w:hRule="exact" w:wrap="notBeside" w:x="1396" w:y="2761"/>
      </w:pPr>
    </w:p>
    <w:p w14:paraId="1F783E54" w14:textId="34C8E7EB" w:rsidR="00AA4729" w:rsidRPr="004E3BBE" w:rsidRDefault="00AA4729" w:rsidP="00AA4729">
      <w:pPr>
        <w:pStyle w:val="BodyText"/>
        <w:tabs>
          <w:tab w:val="left" w:pos="5387"/>
        </w:tabs>
        <w:spacing w:line="280" w:lineRule="exact"/>
        <w:jc w:val="both"/>
        <w:rPr>
          <w:rFonts w:cs="Arial"/>
          <w:sz w:val="20"/>
          <w:lang w:val="en-AU"/>
        </w:rPr>
      </w:pPr>
    </w:p>
    <w:p w14:paraId="714D361B" w14:textId="66EA20BE" w:rsidR="00AA4729" w:rsidRPr="006B19D0" w:rsidRDefault="00AA4729" w:rsidP="00AA4729">
      <w:pPr>
        <w:pStyle w:val="BodyText"/>
        <w:tabs>
          <w:tab w:val="clear" w:pos="284"/>
          <w:tab w:val="clear" w:pos="567"/>
          <w:tab w:val="clear" w:pos="851"/>
        </w:tabs>
        <w:spacing w:line="280" w:lineRule="exact"/>
        <w:rPr>
          <w:rFonts w:cs="Arial"/>
          <w:sz w:val="20"/>
          <w:lang w:val="de-DE"/>
        </w:rPr>
      </w:pPr>
    </w:p>
    <w:p w14:paraId="69CDAA2C" w14:textId="77777777" w:rsidR="00B73448" w:rsidRDefault="00B73448" w:rsidP="00B73448">
      <w:pPr>
        <w:spacing w:line="276" w:lineRule="auto"/>
        <w:ind w:left="720"/>
        <w:rPr>
          <w:rFonts w:ascii="Franklin Gothic Book" w:hAnsi="Franklin Gothic Book" w:cs="Arial"/>
          <w:color w:val="C00000"/>
          <w:sz w:val="28"/>
          <w:szCs w:val="28"/>
          <w:lang w:val="en-AU"/>
        </w:rPr>
      </w:pPr>
    </w:p>
    <w:p w14:paraId="117149E5" w14:textId="77777777" w:rsidR="00B73448" w:rsidRDefault="00B73448" w:rsidP="00B73448">
      <w:pPr>
        <w:spacing w:line="276" w:lineRule="auto"/>
        <w:ind w:left="720"/>
        <w:rPr>
          <w:rFonts w:ascii="Franklin Gothic Book" w:hAnsi="Franklin Gothic Book" w:cs="Arial"/>
          <w:color w:val="C00000"/>
          <w:sz w:val="28"/>
          <w:szCs w:val="28"/>
          <w:lang w:val="en-AU"/>
        </w:rPr>
      </w:pPr>
      <w:r>
        <w:rPr>
          <w:rFonts w:ascii="Franklin Gothic Book" w:hAnsi="Franklin Gothic Book" w:cs="Arial"/>
          <w:color w:val="C00000"/>
          <w:sz w:val="28"/>
          <w:szCs w:val="28"/>
          <w:lang w:val="en-AU"/>
        </w:rPr>
        <w:t>Media Release</w:t>
      </w:r>
    </w:p>
    <w:p w14:paraId="41BB8185" w14:textId="77777777" w:rsidR="00B73448" w:rsidRDefault="00B73448" w:rsidP="00B73448">
      <w:pPr>
        <w:spacing w:line="276" w:lineRule="auto"/>
        <w:ind w:left="720"/>
        <w:rPr>
          <w:rFonts w:ascii="Franklin Gothic Book" w:hAnsi="Franklin Gothic Book" w:cs="Arial"/>
          <w:color w:val="C00000"/>
          <w:sz w:val="28"/>
          <w:szCs w:val="28"/>
          <w:lang w:val="en-AU"/>
        </w:rPr>
      </w:pPr>
    </w:p>
    <w:p w14:paraId="43EFDC73" w14:textId="422C8A1E" w:rsidR="00B73448" w:rsidRPr="00B73448" w:rsidRDefault="00B73448" w:rsidP="00B73448">
      <w:pPr>
        <w:spacing w:line="276" w:lineRule="auto"/>
        <w:ind w:left="720"/>
        <w:rPr>
          <w:rFonts w:ascii="Franklin Gothic Book" w:hAnsi="Franklin Gothic Book" w:cs="Arial"/>
          <w:color w:val="C00000"/>
          <w:sz w:val="28"/>
          <w:szCs w:val="28"/>
          <w:lang w:val="en-AU"/>
        </w:rPr>
      </w:pPr>
      <w:r w:rsidRPr="00B73448">
        <w:rPr>
          <w:rFonts w:ascii="Franklin Gothic Book" w:hAnsi="Franklin Gothic Book" w:cs="Arial"/>
          <w:color w:val="C00000"/>
          <w:sz w:val="28"/>
          <w:szCs w:val="28"/>
          <w:lang w:val="en-AU"/>
        </w:rPr>
        <w:t>A&amp;A</w:t>
      </w:r>
      <w:r>
        <w:rPr>
          <w:rFonts w:ascii="Franklin Gothic Book" w:hAnsi="Franklin Gothic Book" w:cs="Arial"/>
          <w:color w:val="C00000"/>
          <w:sz w:val="28"/>
          <w:szCs w:val="28"/>
          <w:lang w:val="en-AU"/>
        </w:rPr>
        <w:t xml:space="preserve"> Tax Legal Consulting</w:t>
      </w:r>
      <w:r w:rsidRPr="00B73448">
        <w:rPr>
          <w:rFonts w:ascii="Franklin Gothic Book" w:hAnsi="Franklin Gothic Book" w:cs="Arial"/>
          <w:color w:val="C00000"/>
          <w:sz w:val="28"/>
          <w:szCs w:val="28"/>
          <w:lang w:val="en-AU"/>
        </w:rPr>
        <w:t xml:space="preserve"> mobilises for growth and transition to Andersen with the</w:t>
      </w:r>
      <w:r w:rsidRPr="00B73448">
        <w:rPr>
          <w:rFonts w:ascii="Franklin Gothic Book" w:hAnsi="Franklin Gothic Book" w:cs="Arial"/>
          <w:color w:val="C00000"/>
          <w:sz w:val="28"/>
          <w:szCs w:val="28"/>
          <w:lang w:val="en-AU"/>
        </w:rPr>
        <w:t xml:space="preserve"> </w:t>
      </w:r>
      <w:r w:rsidRPr="00B73448">
        <w:rPr>
          <w:rFonts w:ascii="Franklin Gothic Book" w:hAnsi="Franklin Gothic Book" w:cs="Arial"/>
          <w:color w:val="C00000"/>
          <w:sz w:val="28"/>
          <w:szCs w:val="28"/>
          <w:lang w:val="en-AU"/>
        </w:rPr>
        <w:t>appointment of Transfer Pricing specialist Benedicte Olrik into a senior management role.</w:t>
      </w:r>
    </w:p>
    <w:p w14:paraId="7A2FA176" w14:textId="63E8FBFF" w:rsidR="00AA4729" w:rsidRDefault="00AA4729" w:rsidP="00AA4729">
      <w:pPr>
        <w:pStyle w:val="BodyText"/>
        <w:rPr>
          <w:lang w:val="en-AU"/>
        </w:rPr>
      </w:pPr>
    </w:p>
    <w:p w14:paraId="0F07F705" w14:textId="61770792" w:rsidR="00B73448" w:rsidRDefault="00B73448" w:rsidP="00AA4729">
      <w:pPr>
        <w:pStyle w:val="BodyText"/>
        <w:rPr>
          <w:lang w:val="en-AU"/>
        </w:rPr>
      </w:pPr>
      <w:r>
        <w:rPr>
          <w:lang w:val="en-AU"/>
        </w:rPr>
        <w:tab/>
      </w:r>
      <w:r>
        <w:rPr>
          <w:lang w:val="en-AU"/>
        </w:rPr>
        <w:tab/>
      </w:r>
      <w:r>
        <w:rPr>
          <w:lang w:val="en-AU"/>
        </w:rPr>
        <w:tab/>
      </w:r>
    </w:p>
    <w:p w14:paraId="5C55214C" w14:textId="5E737979" w:rsidR="00B73448" w:rsidRPr="004E3BBE" w:rsidRDefault="00B73448" w:rsidP="00AA4729">
      <w:pPr>
        <w:pStyle w:val="BodyText"/>
        <w:rPr>
          <w:lang w:val="en-AU"/>
        </w:rPr>
        <w:sectPr w:rsidR="00B73448" w:rsidRPr="004E3BBE" w:rsidSect="00D86223">
          <w:headerReference w:type="default" r:id="rId10"/>
          <w:footerReference w:type="default" r:id="rId11"/>
          <w:headerReference w:type="first" r:id="rId12"/>
          <w:footerReference w:type="first" r:id="rId13"/>
          <w:pgSz w:w="11906" w:h="16838" w:code="9"/>
          <w:pgMar w:top="720" w:right="720" w:bottom="720" w:left="720" w:header="680" w:footer="0" w:gutter="0"/>
          <w:cols w:space="708"/>
          <w:titlePg/>
          <w:docGrid w:linePitch="360"/>
        </w:sectPr>
      </w:pPr>
    </w:p>
    <w:p w14:paraId="3B9D2471" w14:textId="3E5B3D9E" w:rsidR="00B73448" w:rsidRPr="00B73448" w:rsidRDefault="00B73448" w:rsidP="00B73448">
      <w:pPr>
        <w:rPr>
          <w:rFonts w:ascii="Franklin Gothic Book" w:eastAsia="Times" w:hAnsi="Franklin Gothic Book" w:cs="Tahoma"/>
          <w:noProof/>
          <w:szCs w:val="20"/>
          <w:shd w:val="clear" w:color="auto" w:fill="FFFFFF"/>
          <w:lang w:val="en-AU"/>
        </w:rPr>
      </w:pPr>
      <w:r w:rsidRPr="00B73448">
        <w:rPr>
          <w:rFonts w:ascii="Franklin Gothic Book" w:eastAsia="Times" w:hAnsi="Franklin Gothic Book" w:cs="Tahoma"/>
          <w:noProof/>
          <w:szCs w:val="20"/>
          <w:shd w:val="clear" w:color="auto" w:fill="FFFFFF"/>
          <w:lang w:val="en-AU"/>
        </w:rPr>
        <w:t xml:space="preserve">2021 will mark another strong year of development for A&amp;A Tax Legal Consulting as the firm continues to diversify offerings to meet the taxation needs of its multinational clients in preparation for its transition to Andersen in 2022. </w:t>
      </w:r>
    </w:p>
    <w:p w14:paraId="432C1F2E" w14:textId="4CC68465" w:rsidR="00B73448" w:rsidRPr="00B73448" w:rsidRDefault="00B73448" w:rsidP="00B73448">
      <w:pPr>
        <w:rPr>
          <w:rFonts w:ascii="Franklin Gothic Book" w:eastAsia="Times" w:hAnsi="Franklin Gothic Book" w:cs="Tahoma"/>
          <w:noProof/>
          <w:szCs w:val="20"/>
          <w:shd w:val="clear" w:color="auto" w:fill="FFFFFF"/>
          <w:lang w:val="en-AU"/>
        </w:rPr>
      </w:pPr>
    </w:p>
    <w:p w14:paraId="168BCC42" w14:textId="452692AE" w:rsidR="00B73448" w:rsidRDefault="00B73448" w:rsidP="00B73448">
      <w:pPr>
        <w:rPr>
          <w:rFonts w:ascii="Franklin Gothic Book" w:eastAsia="Times" w:hAnsi="Franklin Gothic Book" w:cs="Tahoma"/>
          <w:noProof/>
          <w:szCs w:val="20"/>
          <w:shd w:val="clear" w:color="auto" w:fill="FFFFFF"/>
          <w:lang w:val="en-AU"/>
        </w:rPr>
      </w:pPr>
      <w:r w:rsidRPr="00B73448">
        <w:rPr>
          <w:rFonts w:ascii="Franklin Gothic Book" w:eastAsia="Times" w:hAnsi="Franklin Gothic Book" w:cs="Tahoma"/>
          <w:noProof/>
          <w:szCs w:val="20"/>
          <w:shd w:val="clear" w:color="auto" w:fill="FFFFFF"/>
          <w:lang w:val="en-AU"/>
        </w:rPr>
        <w:t xml:space="preserve">Benedicte has exceptional knowledge and technical ability in Transfer Pricing, built over years of experience in global firms. Her client-first attitude is a natural fit with the A&amp;A business, as is her honest and practical approach said Cameron Allen, Managing Director A&amp;A. </w:t>
      </w:r>
    </w:p>
    <w:p w14:paraId="0BB4B370" w14:textId="37B1B481" w:rsidR="00B73448" w:rsidRPr="00B73448" w:rsidRDefault="00B73448" w:rsidP="00B73448">
      <w:pPr>
        <w:rPr>
          <w:rFonts w:ascii="Franklin Gothic Book" w:eastAsia="Times" w:hAnsi="Franklin Gothic Book" w:cs="Tahoma"/>
          <w:noProof/>
          <w:szCs w:val="20"/>
          <w:shd w:val="clear" w:color="auto" w:fill="FFFFFF"/>
          <w:lang w:val="en-AU"/>
        </w:rPr>
      </w:pPr>
    </w:p>
    <w:p w14:paraId="0C27C537" w14:textId="2B3EE1D8" w:rsidR="00B73448" w:rsidRPr="00B73448" w:rsidRDefault="00B73448" w:rsidP="00B73448">
      <w:pPr>
        <w:rPr>
          <w:rFonts w:ascii="Franklin Gothic Book" w:eastAsia="Times" w:hAnsi="Franklin Gothic Book" w:cs="Tahoma"/>
          <w:noProof/>
          <w:szCs w:val="20"/>
          <w:shd w:val="clear" w:color="auto" w:fill="FFFFFF"/>
          <w:lang w:val="en-AU"/>
        </w:rPr>
      </w:pPr>
      <w:r w:rsidRPr="00B73448">
        <w:rPr>
          <w:rFonts w:ascii="Franklin Gothic Book" w:eastAsia="Times" w:hAnsi="Franklin Gothic Book" w:cs="Tahoma"/>
          <w:noProof/>
          <w:szCs w:val="20"/>
          <w:shd w:val="clear" w:color="auto" w:fill="FFFFFF"/>
          <w:lang w:val="en-AU"/>
        </w:rPr>
        <w:t xml:space="preserve">Benedicte Olrik joins as Managing Director, Transfer Pricing. She will work with the exceptional Andersen taxation network which spans over 134 countries and includes world-class resources such as a Global Centre of Excellence based out of India. </w:t>
      </w:r>
    </w:p>
    <w:p w14:paraId="6CC57C29" w14:textId="716C6445" w:rsidR="00B73448" w:rsidRPr="00B73448" w:rsidRDefault="00B73448" w:rsidP="00B73448">
      <w:pPr>
        <w:rPr>
          <w:rFonts w:ascii="Franklin Gothic Book" w:eastAsia="Times" w:hAnsi="Franklin Gothic Book" w:cs="Tahoma"/>
          <w:noProof/>
          <w:szCs w:val="20"/>
          <w:shd w:val="clear" w:color="auto" w:fill="FFFFFF"/>
          <w:lang w:val="en-AU"/>
        </w:rPr>
      </w:pPr>
    </w:p>
    <w:p w14:paraId="6F391F09" w14:textId="72D9C96A" w:rsidR="00B73448" w:rsidRPr="00B73448" w:rsidRDefault="00B73448" w:rsidP="00B73448">
      <w:pPr>
        <w:rPr>
          <w:rFonts w:ascii="Franklin Gothic Book" w:eastAsia="Times" w:hAnsi="Franklin Gothic Book" w:cs="Tahoma"/>
          <w:b/>
          <w:bCs/>
          <w:noProof/>
          <w:szCs w:val="20"/>
          <w:shd w:val="clear" w:color="auto" w:fill="FFFFFF"/>
          <w:lang w:val="en-AU"/>
        </w:rPr>
      </w:pPr>
      <w:r w:rsidRPr="00B73448">
        <w:rPr>
          <w:rFonts w:ascii="Franklin Gothic Book" w:eastAsia="Times" w:hAnsi="Franklin Gothic Book" w:cs="Tahoma"/>
          <w:b/>
          <w:bCs/>
          <w:noProof/>
          <w:szCs w:val="20"/>
          <w:shd w:val="clear" w:color="auto" w:fill="FFFFFF"/>
          <w:lang w:val="en-AU"/>
        </w:rPr>
        <w:t xml:space="preserve">About </w:t>
      </w:r>
      <w:r w:rsidRPr="00B73448">
        <w:rPr>
          <w:rFonts w:ascii="Franklin Gothic Book" w:eastAsia="Times" w:hAnsi="Franklin Gothic Book" w:cs="Tahoma"/>
          <w:b/>
          <w:bCs/>
          <w:noProof/>
          <w:szCs w:val="20"/>
          <w:shd w:val="clear" w:color="auto" w:fill="FFFFFF"/>
          <w:lang w:val="en-AU"/>
        </w:rPr>
        <w:t>Benedicte Olrik:</w:t>
      </w:r>
    </w:p>
    <w:p w14:paraId="14966FA6" w14:textId="41B5BC6A" w:rsidR="00B73448" w:rsidRDefault="00B73448" w:rsidP="00B73448">
      <w:pPr>
        <w:rPr>
          <w:rFonts w:ascii="Franklin Gothic Book" w:eastAsia="Times" w:hAnsi="Franklin Gothic Book" w:cs="Tahoma"/>
          <w:noProof/>
          <w:szCs w:val="20"/>
          <w:shd w:val="clear" w:color="auto" w:fill="FFFFFF"/>
          <w:lang w:val="en-AU"/>
        </w:rPr>
      </w:pPr>
    </w:p>
    <w:p w14:paraId="7D689D11" w14:textId="6497D8A0" w:rsidR="00B73448" w:rsidRDefault="005A696D" w:rsidP="00B73448">
      <w:pPr>
        <w:rPr>
          <w:rFonts w:ascii="Franklin Gothic Book" w:eastAsia="Times" w:hAnsi="Franklin Gothic Book" w:cs="Tahoma"/>
          <w:noProof/>
          <w:szCs w:val="20"/>
          <w:shd w:val="clear" w:color="auto" w:fill="FFFFFF"/>
          <w:lang w:val="en-AU"/>
        </w:rPr>
      </w:pPr>
      <w:r>
        <w:rPr>
          <w:rFonts w:ascii="Franklin Gothic Book" w:eastAsia="Times" w:hAnsi="Franklin Gothic Book" w:cs="Tahoma"/>
          <w:noProof/>
          <w:szCs w:val="20"/>
          <w:shd w:val="clear" w:color="auto" w:fill="FFFFFF"/>
          <w:lang w:val="en-AU"/>
        </w:rPr>
        <w:drawing>
          <wp:anchor distT="0" distB="0" distL="114300" distR="114300" simplePos="0" relativeHeight="251664384" behindDoc="1" locked="0" layoutInCell="1" allowOverlap="1" wp14:anchorId="6C86454A" wp14:editId="57234C31">
            <wp:simplePos x="0" y="0"/>
            <wp:positionH relativeFrom="column">
              <wp:posOffset>3720465</wp:posOffset>
            </wp:positionH>
            <wp:positionV relativeFrom="paragraph">
              <wp:posOffset>104775</wp:posOffset>
            </wp:positionV>
            <wp:extent cx="2026920" cy="2438400"/>
            <wp:effectExtent l="0" t="0" r="0" b="0"/>
            <wp:wrapTight wrapText="bothSides">
              <wp:wrapPolygon edited="0">
                <wp:start x="0" y="0"/>
                <wp:lineTo x="0" y="21431"/>
                <wp:lineTo x="21316" y="21431"/>
                <wp:lineTo x="21316" y="0"/>
                <wp:lineTo x="0" y="0"/>
              </wp:wrapPolygon>
            </wp:wrapTight>
            <wp:docPr id="9" name="Picture 9"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smiling for the camera&#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b="19764"/>
                    <a:stretch/>
                  </pic:blipFill>
                  <pic:spPr bwMode="auto">
                    <a:xfrm>
                      <a:off x="0" y="0"/>
                      <a:ext cx="2026920" cy="243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3448" w:rsidRPr="00B73448">
        <w:rPr>
          <w:rFonts w:ascii="Franklin Gothic Book" w:eastAsia="Times" w:hAnsi="Franklin Gothic Book" w:cs="Tahoma"/>
          <w:noProof/>
          <w:szCs w:val="20"/>
          <w:shd w:val="clear" w:color="auto" w:fill="FFFFFF"/>
          <w:lang w:val="en-AU"/>
        </w:rPr>
        <w:t>Benedicte Olrik is the Managing Director of Transfer Pricing at A&amp;A. She has a renowned ability to deliver unique client outcomes in Transfer Pricing scenarios; a result of her significant expertise in economic theory and her ability to practically apply this knowledge to a client’s individual circumstances.</w:t>
      </w:r>
    </w:p>
    <w:p w14:paraId="1B9B4467" w14:textId="37D8BE37" w:rsidR="00B73448" w:rsidRPr="00B73448" w:rsidRDefault="00B73448" w:rsidP="00B73448">
      <w:pPr>
        <w:rPr>
          <w:rFonts w:ascii="Franklin Gothic Book" w:eastAsia="Times" w:hAnsi="Franklin Gothic Book" w:cs="Tahoma"/>
          <w:noProof/>
          <w:szCs w:val="20"/>
          <w:shd w:val="clear" w:color="auto" w:fill="FFFFFF"/>
          <w:lang w:val="en-AU"/>
        </w:rPr>
      </w:pPr>
    </w:p>
    <w:p w14:paraId="315E9EAC" w14:textId="7569E6F1" w:rsidR="00B73448" w:rsidRDefault="00B73448" w:rsidP="00B73448">
      <w:pPr>
        <w:rPr>
          <w:rFonts w:ascii="Franklin Gothic Book" w:eastAsia="Times" w:hAnsi="Franklin Gothic Book" w:cs="Tahoma"/>
          <w:noProof/>
          <w:szCs w:val="20"/>
          <w:shd w:val="clear" w:color="auto" w:fill="FFFFFF"/>
          <w:lang w:val="en-AU"/>
        </w:rPr>
      </w:pPr>
      <w:r w:rsidRPr="00B73448">
        <w:rPr>
          <w:rFonts w:ascii="Franklin Gothic Book" w:eastAsia="Times" w:hAnsi="Franklin Gothic Book" w:cs="Tahoma"/>
          <w:noProof/>
          <w:szCs w:val="20"/>
          <w:shd w:val="clear" w:color="auto" w:fill="FFFFFF"/>
          <w:lang w:val="en-AU"/>
        </w:rPr>
        <w:t>Benedicte has more than 14 years of experience working for global firms such Ernst &amp; Young, Duff &amp; Phelps &amp; KPMG.  She holds a master’s degree in economics from the University of Copenhagen, Denmark and has studied Ph.D. level economics at New York University .</w:t>
      </w:r>
    </w:p>
    <w:p w14:paraId="4CEFAC30" w14:textId="36EC53E2" w:rsidR="00B73448" w:rsidRPr="00B73448" w:rsidRDefault="00B73448" w:rsidP="00B73448">
      <w:pPr>
        <w:rPr>
          <w:rFonts w:ascii="Franklin Gothic Book" w:eastAsia="Times" w:hAnsi="Franklin Gothic Book" w:cs="Tahoma"/>
          <w:noProof/>
          <w:szCs w:val="20"/>
          <w:shd w:val="clear" w:color="auto" w:fill="FFFFFF"/>
          <w:lang w:val="en-AU"/>
        </w:rPr>
      </w:pPr>
    </w:p>
    <w:p w14:paraId="15F9EBF4" w14:textId="15FD6355" w:rsidR="00B73448" w:rsidRPr="00B73448" w:rsidRDefault="00B73448" w:rsidP="00B73448">
      <w:pPr>
        <w:rPr>
          <w:rFonts w:ascii="Franklin Gothic Book" w:eastAsia="Times" w:hAnsi="Franklin Gothic Book" w:cs="Tahoma"/>
          <w:noProof/>
          <w:szCs w:val="20"/>
          <w:shd w:val="clear" w:color="auto" w:fill="FFFFFF"/>
          <w:lang w:val="en-AU"/>
        </w:rPr>
      </w:pPr>
      <w:r w:rsidRPr="00B73448">
        <w:rPr>
          <w:rFonts w:ascii="Franklin Gothic Book" w:eastAsia="Times" w:hAnsi="Franklin Gothic Book" w:cs="Tahoma"/>
          <w:noProof/>
          <w:szCs w:val="20"/>
          <w:shd w:val="clear" w:color="auto" w:fill="FFFFFF"/>
          <w:lang w:val="en-AU"/>
        </w:rPr>
        <w:t xml:space="preserve">Her strategic and rounded business approach is informed by the experience she gained operating her own companies in the retail and fashion industries. </w:t>
      </w:r>
    </w:p>
    <w:p w14:paraId="2FDD9D59" w14:textId="17BD298E" w:rsidR="00B73448" w:rsidRPr="00B73448" w:rsidRDefault="00B73448" w:rsidP="00B73448">
      <w:pPr>
        <w:rPr>
          <w:rFonts w:ascii="Franklin Gothic Book" w:eastAsia="Times" w:hAnsi="Franklin Gothic Book" w:cs="Tahoma"/>
          <w:noProof/>
          <w:szCs w:val="20"/>
          <w:shd w:val="clear" w:color="auto" w:fill="FFFFFF"/>
          <w:lang w:val="en-AU"/>
        </w:rPr>
      </w:pPr>
    </w:p>
    <w:p w14:paraId="63EA3187" w14:textId="4D4E40C8" w:rsidR="00B73448" w:rsidRPr="00B73448" w:rsidRDefault="00B73448" w:rsidP="00B73448">
      <w:pPr>
        <w:rPr>
          <w:rFonts w:ascii="Franklin Gothic Book" w:eastAsia="Times" w:hAnsi="Franklin Gothic Book" w:cs="Tahoma"/>
          <w:noProof/>
          <w:szCs w:val="20"/>
          <w:shd w:val="clear" w:color="auto" w:fill="FFFFFF"/>
          <w:lang w:val="en-AU"/>
        </w:rPr>
      </w:pPr>
    </w:p>
    <w:p w14:paraId="2A7AEBD9" w14:textId="77777777" w:rsidR="00B73448" w:rsidRPr="00B73448" w:rsidRDefault="00B73448" w:rsidP="00B73448">
      <w:pPr>
        <w:rPr>
          <w:rFonts w:ascii="Franklin Gothic Book" w:eastAsia="Times" w:hAnsi="Franklin Gothic Book" w:cs="Tahoma"/>
          <w:b/>
          <w:bCs/>
          <w:noProof/>
          <w:szCs w:val="20"/>
          <w:shd w:val="clear" w:color="auto" w:fill="FFFFFF"/>
          <w:lang w:val="en-AU"/>
        </w:rPr>
      </w:pPr>
      <w:r w:rsidRPr="00B73448">
        <w:rPr>
          <w:rFonts w:ascii="Franklin Gothic Book" w:eastAsia="Times" w:hAnsi="Franklin Gothic Book" w:cs="Tahoma"/>
          <w:b/>
          <w:bCs/>
          <w:noProof/>
          <w:szCs w:val="20"/>
          <w:shd w:val="clear" w:color="auto" w:fill="FFFFFF"/>
          <w:lang w:val="en-AU"/>
        </w:rPr>
        <w:t>About A&amp;A</w:t>
      </w:r>
    </w:p>
    <w:p w14:paraId="48B6BB93" w14:textId="77777777" w:rsidR="00B73448" w:rsidRPr="00B73448" w:rsidRDefault="00B73448" w:rsidP="00B73448">
      <w:pPr>
        <w:rPr>
          <w:rFonts w:ascii="Franklin Gothic Book" w:eastAsia="Times" w:hAnsi="Franklin Gothic Book" w:cs="Tahoma"/>
          <w:noProof/>
          <w:szCs w:val="20"/>
          <w:shd w:val="clear" w:color="auto" w:fill="FFFFFF"/>
          <w:lang w:val="en-AU"/>
        </w:rPr>
      </w:pPr>
      <w:r w:rsidRPr="00B73448">
        <w:rPr>
          <w:rFonts w:ascii="Franklin Gothic Book" w:eastAsia="Times" w:hAnsi="Franklin Gothic Book" w:cs="Tahoma"/>
          <w:noProof/>
          <w:szCs w:val="20"/>
          <w:shd w:val="clear" w:color="auto" w:fill="FFFFFF"/>
          <w:lang w:val="en-AU"/>
        </w:rPr>
        <w:t>A&amp;A Tax Legal Consulting was founded in 2010 by Managing Partner Cameron Allen, a former partner at </w:t>
      </w:r>
      <w:hyperlink r:id="rId15" w:tooltip="Deloitte" w:history="1">
        <w:r w:rsidRPr="00B73448">
          <w:rPr>
            <w:rFonts w:ascii="Franklin Gothic Book" w:eastAsia="Times" w:hAnsi="Franklin Gothic Book" w:cs="Tahoma"/>
            <w:noProof/>
            <w:szCs w:val="20"/>
            <w:shd w:val="clear" w:color="auto" w:fill="FFFFFF"/>
            <w:lang w:val="en-AU"/>
          </w:rPr>
          <w:t>Deloitte</w:t>
        </w:r>
      </w:hyperlink>
      <w:r w:rsidRPr="00B73448">
        <w:rPr>
          <w:rFonts w:ascii="Franklin Gothic Book" w:eastAsia="Times" w:hAnsi="Franklin Gothic Book" w:cs="Tahoma"/>
          <w:noProof/>
          <w:szCs w:val="20"/>
          <w:shd w:val="clear" w:color="auto" w:fill="FFFFFF"/>
          <w:lang w:val="en-AU"/>
        </w:rPr>
        <w:t> and senior manager at </w:t>
      </w:r>
      <w:hyperlink r:id="rId16" w:tooltip="EY" w:history="1">
        <w:r w:rsidRPr="00B73448">
          <w:rPr>
            <w:rFonts w:ascii="Franklin Gothic Book" w:eastAsia="Times" w:hAnsi="Franklin Gothic Book" w:cs="Tahoma"/>
            <w:noProof/>
            <w:szCs w:val="20"/>
            <w:shd w:val="clear" w:color="auto" w:fill="FFFFFF"/>
            <w:lang w:val="en-AU"/>
          </w:rPr>
          <w:t>EY</w:t>
        </w:r>
      </w:hyperlink>
      <w:r w:rsidRPr="00B73448">
        <w:rPr>
          <w:rFonts w:ascii="Franklin Gothic Book" w:eastAsia="Times" w:hAnsi="Franklin Gothic Book" w:cs="Tahoma"/>
          <w:noProof/>
          <w:szCs w:val="20"/>
          <w:shd w:val="clear" w:color="auto" w:fill="FFFFFF"/>
          <w:lang w:val="en-AU"/>
        </w:rPr>
        <w:t>. The firm offers a range of indirect tax solutions as well as global mobility tax, business implementation and processing, corporate services, legal, corporate finance and transfer pricing services to both local and international clients. </w:t>
      </w:r>
    </w:p>
    <w:p w14:paraId="2546C4C7" w14:textId="77777777" w:rsidR="00B73448" w:rsidRPr="00B73448" w:rsidRDefault="00B73448" w:rsidP="00B73448">
      <w:pPr>
        <w:rPr>
          <w:rFonts w:ascii="Franklin Gothic Book" w:eastAsia="Times" w:hAnsi="Franklin Gothic Book" w:cs="Tahoma"/>
          <w:noProof/>
          <w:szCs w:val="20"/>
          <w:shd w:val="clear" w:color="auto" w:fill="FFFFFF"/>
          <w:lang w:val="en-AU"/>
        </w:rPr>
      </w:pPr>
    </w:p>
    <w:p w14:paraId="26F7DFFC" w14:textId="77777777" w:rsidR="00B73448" w:rsidRPr="00B73448" w:rsidRDefault="00B73448" w:rsidP="00B73448">
      <w:pPr>
        <w:rPr>
          <w:rFonts w:ascii="Franklin Gothic Book" w:eastAsia="Times" w:hAnsi="Franklin Gothic Book" w:cs="Tahoma"/>
          <w:b/>
          <w:bCs/>
          <w:noProof/>
          <w:szCs w:val="20"/>
          <w:shd w:val="clear" w:color="auto" w:fill="FFFFFF"/>
          <w:lang w:val="en-AU"/>
        </w:rPr>
      </w:pPr>
      <w:r w:rsidRPr="00B73448">
        <w:rPr>
          <w:rFonts w:ascii="Franklin Gothic Book" w:eastAsia="Times" w:hAnsi="Franklin Gothic Book" w:cs="Tahoma"/>
          <w:b/>
          <w:bCs/>
          <w:noProof/>
          <w:szCs w:val="20"/>
          <w:shd w:val="clear" w:color="auto" w:fill="FFFFFF"/>
          <w:lang w:val="en-AU"/>
        </w:rPr>
        <w:t>About Andersen</w:t>
      </w:r>
    </w:p>
    <w:p w14:paraId="0E588A49" w14:textId="77777777" w:rsidR="00B73448" w:rsidRPr="00B73448" w:rsidRDefault="00B73448" w:rsidP="00B73448">
      <w:pPr>
        <w:rPr>
          <w:rFonts w:ascii="Franklin Gothic Book" w:eastAsia="Times" w:hAnsi="Franklin Gothic Book" w:cs="Tahoma"/>
          <w:noProof/>
          <w:szCs w:val="20"/>
          <w:shd w:val="clear" w:color="auto" w:fill="FFFFFF"/>
          <w:lang w:val="en-AU"/>
        </w:rPr>
      </w:pPr>
      <w:r w:rsidRPr="00B73448">
        <w:rPr>
          <w:rFonts w:ascii="Franklin Gothic Book" w:eastAsia="Times" w:hAnsi="Franklin Gothic Book" w:cs="Tahoma"/>
          <w:noProof/>
          <w:szCs w:val="20"/>
          <w:shd w:val="clear" w:color="auto" w:fill="FFFFFF"/>
          <w:lang w:val="en-AU"/>
        </w:rPr>
        <w:t>Andersen provides a wide range of tax, valuation, financial advisory and related consulting services to individual and commercial clients. Andersen are an international association of legally separate, independent member firms with more than 7,000 professionals worldwide, over 1,000 global Partners, and a presence in over 263 locations through its member firms and collaborating firms.</w:t>
      </w:r>
    </w:p>
    <w:p w14:paraId="75BDCDC9" w14:textId="09D8B1C3" w:rsidR="00B73448" w:rsidRDefault="00B73448" w:rsidP="00B73448">
      <w:pPr>
        <w:rPr>
          <w:rFonts w:ascii="Franklin Gothic Book" w:eastAsia="Times" w:hAnsi="Franklin Gothic Book" w:cs="Tahoma"/>
          <w:noProof/>
          <w:szCs w:val="20"/>
          <w:shd w:val="clear" w:color="auto" w:fill="FFFFFF"/>
          <w:lang w:val="en-AU"/>
        </w:rPr>
      </w:pPr>
      <w:r w:rsidRPr="00B73448">
        <w:rPr>
          <w:rFonts w:ascii="Franklin Gothic Book" w:eastAsia="Times" w:hAnsi="Franklin Gothic Book" w:cs="Tahoma"/>
          <w:noProof/>
          <w:szCs w:val="20"/>
          <w:shd w:val="clear" w:color="auto" w:fill="FFFFFF"/>
          <w:lang w:val="en-AU"/>
        </w:rPr>
        <w:t xml:space="preserve">In 2021, Accounting Today (U.S.) rated Andersen as a 2021 Top U.S. Tax Firm. </w:t>
      </w:r>
    </w:p>
    <w:p w14:paraId="592836C4" w14:textId="76C9EE7E" w:rsidR="00B73448" w:rsidRDefault="00B73448" w:rsidP="00B73448">
      <w:pPr>
        <w:rPr>
          <w:rFonts w:ascii="Franklin Gothic Book" w:eastAsia="Times" w:hAnsi="Franklin Gothic Book" w:cs="Tahoma"/>
          <w:noProof/>
          <w:szCs w:val="20"/>
          <w:shd w:val="clear" w:color="auto" w:fill="FFFFFF"/>
          <w:lang w:val="en-AU"/>
        </w:rPr>
      </w:pPr>
    </w:p>
    <w:p w14:paraId="3BCF4A31" w14:textId="364C89B5" w:rsidR="00B73448" w:rsidRPr="00B73448" w:rsidRDefault="00B73448" w:rsidP="00B73448">
      <w:pPr>
        <w:rPr>
          <w:rFonts w:ascii="Franklin Gothic Book" w:eastAsia="Times" w:hAnsi="Franklin Gothic Book" w:cs="Tahoma"/>
          <w:b/>
          <w:bCs/>
          <w:noProof/>
          <w:szCs w:val="20"/>
          <w:shd w:val="clear" w:color="auto" w:fill="FFFFFF"/>
          <w:lang w:val="en-AU"/>
        </w:rPr>
      </w:pPr>
      <w:r w:rsidRPr="00B73448">
        <w:rPr>
          <w:rFonts w:ascii="Franklin Gothic Book" w:eastAsia="Times" w:hAnsi="Franklin Gothic Book" w:cs="Tahoma"/>
          <w:b/>
          <w:bCs/>
          <w:noProof/>
          <w:szCs w:val="20"/>
          <w:shd w:val="clear" w:color="auto" w:fill="FFFFFF"/>
          <w:lang w:val="en-AU"/>
        </w:rPr>
        <w:t>For media enquiries</w:t>
      </w:r>
      <w:r>
        <w:rPr>
          <w:rFonts w:ascii="Franklin Gothic Book" w:eastAsia="Times" w:hAnsi="Franklin Gothic Book" w:cs="Tahoma"/>
          <w:b/>
          <w:bCs/>
          <w:noProof/>
          <w:szCs w:val="20"/>
          <w:shd w:val="clear" w:color="auto" w:fill="FFFFFF"/>
          <w:lang w:val="en-AU"/>
        </w:rPr>
        <w:t xml:space="preserve"> please contact:</w:t>
      </w:r>
    </w:p>
    <w:p w14:paraId="0D8C8BDD" w14:textId="5E85E014" w:rsidR="00B73448" w:rsidRDefault="00B73448" w:rsidP="00B73448">
      <w:pPr>
        <w:rPr>
          <w:rFonts w:ascii="Franklin Gothic Book" w:eastAsia="Times" w:hAnsi="Franklin Gothic Book" w:cs="Tahoma"/>
          <w:noProof/>
          <w:szCs w:val="20"/>
          <w:shd w:val="clear" w:color="auto" w:fill="FFFFFF"/>
          <w:lang w:val="en-AU"/>
        </w:rPr>
      </w:pPr>
      <w:r>
        <w:rPr>
          <w:rFonts w:ascii="Franklin Gothic Book" w:eastAsia="Times" w:hAnsi="Franklin Gothic Book" w:cs="Tahoma"/>
          <w:noProof/>
          <w:szCs w:val="20"/>
          <w:shd w:val="clear" w:color="auto" w:fill="FFFFFF"/>
          <w:lang w:val="en-AU"/>
        </w:rPr>
        <w:t>Sharan Samra</w:t>
      </w:r>
    </w:p>
    <w:p w14:paraId="50F25042" w14:textId="15CC68CE" w:rsidR="00B73448" w:rsidRDefault="00B73448" w:rsidP="00B73448">
      <w:pPr>
        <w:rPr>
          <w:rFonts w:ascii="Franklin Gothic Book" w:eastAsia="Times" w:hAnsi="Franklin Gothic Book" w:cs="Tahoma"/>
          <w:noProof/>
          <w:szCs w:val="20"/>
          <w:shd w:val="clear" w:color="auto" w:fill="FFFFFF"/>
          <w:lang w:val="en-AU"/>
        </w:rPr>
      </w:pPr>
      <w:hyperlink r:id="rId17" w:history="1">
        <w:r w:rsidRPr="007710EE">
          <w:rPr>
            <w:rStyle w:val="Hyperlink"/>
            <w:rFonts w:ascii="Franklin Gothic Book" w:eastAsia="Times" w:hAnsi="Franklin Gothic Book" w:cs="Tahoma"/>
            <w:noProof/>
            <w:szCs w:val="20"/>
            <w:shd w:val="clear" w:color="auto" w:fill="FFFFFF"/>
            <w:lang w:val="en-AU"/>
          </w:rPr>
          <w:t>sharan.samra@aa.tax</w:t>
        </w:r>
      </w:hyperlink>
    </w:p>
    <w:p w14:paraId="3F4F1C3F" w14:textId="206D9DE0" w:rsidR="00B73448" w:rsidRPr="00B73448" w:rsidRDefault="00B73448" w:rsidP="00B73448">
      <w:pPr>
        <w:rPr>
          <w:rFonts w:ascii="Franklin Gothic Book" w:eastAsia="Times" w:hAnsi="Franklin Gothic Book" w:cs="Tahoma"/>
          <w:noProof/>
          <w:szCs w:val="20"/>
          <w:shd w:val="clear" w:color="auto" w:fill="FFFFFF"/>
          <w:lang w:val="en-AU"/>
        </w:rPr>
      </w:pPr>
      <w:r>
        <w:rPr>
          <w:rFonts w:ascii="Franklin Gothic Book" w:eastAsia="Times" w:hAnsi="Franklin Gothic Book" w:cs="Tahoma"/>
          <w:noProof/>
          <w:szCs w:val="20"/>
          <w:shd w:val="clear" w:color="auto" w:fill="FFFFFF"/>
          <w:lang w:val="en-AU"/>
        </w:rPr>
        <w:t>0432 965 762</w:t>
      </w:r>
    </w:p>
    <w:p w14:paraId="4E16F5E6" w14:textId="4E841F4C" w:rsidR="00ED7FCD" w:rsidRDefault="00ED7FCD" w:rsidP="00B73448">
      <w:pPr>
        <w:pStyle w:val="BodyText"/>
        <w:rPr>
          <w:rFonts w:ascii="Franklin Gothic Book" w:eastAsia="Times" w:hAnsi="Franklin Gothic Book" w:cs="Tahoma"/>
          <w:noProof/>
          <w:color w:val="auto"/>
          <w:sz w:val="20"/>
          <w:shd w:val="clear" w:color="auto" w:fill="FFFFFF"/>
          <w:lang w:val="en-AU"/>
        </w:rPr>
      </w:pPr>
    </w:p>
    <w:p w14:paraId="3DB19175" w14:textId="60261017" w:rsidR="00B73448" w:rsidRDefault="00B73448" w:rsidP="00B73448">
      <w:pPr>
        <w:pStyle w:val="BodyText"/>
        <w:rPr>
          <w:rFonts w:ascii="Franklin Gothic Book" w:eastAsia="Times" w:hAnsi="Franklin Gothic Book" w:cs="Tahoma"/>
          <w:noProof/>
          <w:color w:val="auto"/>
          <w:sz w:val="20"/>
          <w:shd w:val="clear" w:color="auto" w:fill="FFFFFF"/>
          <w:lang w:val="en-AU"/>
        </w:rPr>
      </w:pPr>
    </w:p>
    <w:p w14:paraId="2F443359" w14:textId="6672B3DF" w:rsidR="00B73448" w:rsidRDefault="00B73448" w:rsidP="00B73448">
      <w:pPr>
        <w:pStyle w:val="BodyText"/>
        <w:rPr>
          <w:rFonts w:ascii="Franklin Gothic Book" w:eastAsia="Times" w:hAnsi="Franklin Gothic Book" w:cs="Tahoma"/>
          <w:noProof/>
          <w:color w:val="auto"/>
          <w:sz w:val="20"/>
          <w:shd w:val="clear" w:color="auto" w:fill="FFFFFF"/>
          <w:lang w:val="en-AU"/>
        </w:rPr>
      </w:pPr>
    </w:p>
    <w:p w14:paraId="596B6A58" w14:textId="08DBA73C" w:rsidR="00B73448" w:rsidRDefault="00B73448" w:rsidP="00B73448">
      <w:pPr>
        <w:pStyle w:val="BodyText"/>
        <w:rPr>
          <w:rFonts w:ascii="Franklin Gothic Book" w:eastAsia="Times" w:hAnsi="Franklin Gothic Book" w:cs="Tahoma"/>
          <w:noProof/>
          <w:color w:val="auto"/>
          <w:sz w:val="20"/>
          <w:shd w:val="clear" w:color="auto" w:fill="FFFFFF"/>
          <w:lang w:val="en-AU"/>
        </w:rPr>
      </w:pPr>
    </w:p>
    <w:p w14:paraId="6DAB6689" w14:textId="63898962" w:rsidR="00B73448" w:rsidRDefault="00B73448" w:rsidP="00B73448">
      <w:pPr>
        <w:pStyle w:val="BodyText"/>
        <w:rPr>
          <w:rFonts w:ascii="Franklin Gothic Book" w:eastAsia="Times" w:hAnsi="Franklin Gothic Book" w:cs="Tahoma"/>
          <w:noProof/>
          <w:color w:val="auto"/>
          <w:sz w:val="20"/>
          <w:shd w:val="clear" w:color="auto" w:fill="FFFFFF"/>
          <w:lang w:val="en-AU"/>
        </w:rPr>
      </w:pPr>
    </w:p>
    <w:p w14:paraId="2E6858EF" w14:textId="2660A49D" w:rsidR="00B73448" w:rsidRPr="00B73448" w:rsidRDefault="005A696D" w:rsidP="00B73448">
      <w:pPr>
        <w:pStyle w:val="BodyText"/>
        <w:rPr>
          <w:rFonts w:ascii="Franklin Gothic Book" w:eastAsia="Times" w:hAnsi="Franklin Gothic Book" w:cs="Tahoma"/>
          <w:noProof/>
          <w:color w:val="auto"/>
          <w:sz w:val="20"/>
          <w:shd w:val="clear" w:color="auto" w:fill="FFFFFF"/>
          <w:lang w:val="en-AU"/>
        </w:rPr>
      </w:pPr>
      <w:r w:rsidRPr="00B73448">
        <w:rPr>
          <w:rFonts w:ascii="Franklin Gothic Book" w:eastAsia="Times" w:hAnsi="Franklin Gothic Book" w:cs="Tahoma"/>
          <w:noProof/>
          <w:color w:val="auto"/>
          <w:sz w:val="20"/>
          <w:shd w:val="clear" w:color="auto" w:fill="FFFFFF"/>
          <w:lang w:val="en-AU"/>
        </w:rPr>
        <w:t xml:space="preserve"> </w:t>
      </w:r>
      <w:r w:rsidR="00B73448" w:rsidRPr="00B73448">
        <w:rPr>
          <w:rFonts w:ascii="Franklin Gothic Book" w:eastAsia="Times" w:hAnsi="Franklin Gothic Book" w:cs="Tahoma"/>
          <w:noProof/>
          <w:color w:val="auto"/>
          <w:sz w:val="20"/>
          <w:shd w:val="clear" w:color="auto" w:fill="FFFFFF"/>
          <w:lang w:val="en-AU"/>
        </w:rPr>
        <mc:AlternateContent>
          <mc:Choice Requires="wps">
            <w:drawing>
              <wp:anchor distT="45720" distB="45720" distL="114300" distR="114300" simplePos="0" relativeHeight="251662336" behindDoc="0" locked="1" layoutInCell="1" allowOverlap="1" wp14:anchorId="39A4777C" wp14:editId="0F1C1D06">
                <wp:simplePos x="0" y="0"/>
                <wp:positionH relativeFrom="column">
                  <wp:posOffset>4086225</wp:posOffset>
                </wp:positionH>
                <wp:positionV relativeFrom="paragraph">
                  <wp:posOffset>3729990</wp:posOffset>
                </wp:positionV>
                <wp:extent cx="2360930" cy="885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5600"/>
                        </a:xfrm>
                        <a:prstGeom prst="rect">
                          <a:avLst/>
                        </a:prstGeom>
                        <a:solidFill>
                          <a:srgbClr val="FFFFFF"/>
                        </a:solidFill>
                        <a:ln w="9525">
                          <a:noFill/>
                          <a:miter lim="800000"/>
                          <a:headEnd/>
                          <a:tailEnd/>
                        </a:ln>
                      </wps:spPr>
                      <wps:txbx>
                        <w:txbxContent>
                          <w:p w14:paraId="7428849D" w14:textId="4DFA871B" w:rsidR="00B73448" w:rsidRDefault="00B7344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A4777C" id="Text Box 2" o:spid="_x0000_s1027" type="#_x0000_t202" style="position:absolute;margin-left:321.75pt;margin-top:293.7pt;width:185.9pt;height:69.7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" stroked="f">
                <v:textbox>
                  <w:txbxContent>
                    <w:p w14:paraId="7428849D" w14:textId="4DFA871B" w:rsidR="00B73448" w:rsidRDefault="00B73448"/>
                  </w:txbxContent>
                </v:textbox>
                <w10:wrap type="square"/>
                <w10:anchorlock/>
              </v:shape>
            </w:pict>
          </mc:Fallback>
        </mc:AlternateContent>
      </w:r>
    </w:p>
    <w:sectPr w:rsidR="00B73448" w:rsidRPr="00B73448" w:rsidSect="00B7344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A7A1" w14:textId="77777777" w:rsidR="00856C75" w:rsidRDefault="00856C75">
      <w:pPr>
        <w:spacing w:line="240" w:lineRule="auto"/>
      </w:pPr>
      <w:r>
        <w:separator/>
      </w:r>
    </w:p>
  </w:endnote>
  <w:endnote w:type="continuationSeparator" w:id="0">
    <w:p w14:paraId="7272B66A" w14:textId="77777777" w:rsidR="00856C75" w:rsidRDefault="00856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Eurostile OT">
    <w:altName w:val="Times New Roman"/>
    <w:panose1 w:val="00000000000000000000"/>
    <w:charset w:val="00"/>
    <w:family w:val="roman"/>
    <w:notTrueType/>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4"/>
        <w:szCs w:val="14"/>
        <w:lang w:val="en-US"/>
      </w:rPr>
      <w:id w:val="49460282"/>
      <w:docPartObj>
        <w:docPartGallery w:val="Page Numbers (Bottom of Page)"/>
        <w:docPartUnique/>
      </w:docPartObj>
    </w:sdtPr>
    <w:sdtEndPr/>
    <w:sdtContent>
      <w:sdt>
        <w:sdtPr>
          <w:rPr>
            <w:rFonts w:cs="Arial"/>
            <w:sz w:val="14"/>
            <w:szCs w:val="14"/>
            <w:lang w:val="en-US"/>
          </w:rPr>
          <w:id w:val="1021177321"/>
          <w:docPartObj>
            <w:docPartGallery w:val="Page Numbers (Top of Page)"/>
            <w:docPartUnique/>
          </w:docPartObj>
        </w:sdtPr>
        <w:sdtEndPr/>
        <w:sdtContent>
          <w:p w14:paraId="579F790F" w14:textId="77777777" w:rsidR="00E46B7A" w:rsidRPr="004D7A90" w:rsidRDefault="00E46B7A" w:rsidP="00E46B7A">
            <w:pPr>
              <w:pStyle w:val="Footer"/>
              <w:tabs>
                <w:tab w:val="clear" w:pos="4536"/>
                <w:tab w:val="center" w:pos="7797"/>
              </w:tabs>
              <w:rPr>
                <w:rFonts w:cs="Arial"/>
                <w:sz w:val="14"/>
                <w:szCs w:val="14"/>
                <w:lang w:val="en-US"/>
              </w:rPr>
            </w:pPr>
            <w:r w:rsidRPr="00AB0CB1">
              <w:rPr>
                <w:rFonts w:ascii="Franklin Gothic Book" w:hAnsi="Franklin Gothic Book" w:cs="Arial"/>
                <w:sz w:val="14"/>
                <w:szCs w:val="14"/>
                <w:lang w:val="en-US"/>
              </w:rPr>
              <w:t>www.aa.tax</w:t>
            </w:r>
            <w:r w:rsidRPr="00AB0CB1">
              <w:rPr>
                <w:rFonts w:ascii="Franklin Gothic Book" w:hAnsi="Franklin Gothic Book" w:cs="Arial"/>
                <w:sz w:val="14"/>
                <w:szCs w:val="14"/>
                <w:lang w:val="en-US"/>
              </w:rPr>
              <w:tab/>
              <w:t xml:space="preserve">page </w:t>
            </w:r>
            <w:r w:rsidRPr="00AB0CB1">
              <w:rPr>
                <w:rFonts w:ascii="Franklin Gothic Book" w:hAnsi="Franklin Gothic Book" w:cs="Arial"/>
                <w:sz w:val="14"/>
                <w:szCs w:val="14"/>
                <w:lang w:val="en-US"/>
              </w:rPr>
              <w:fldChar w:fldCharType="begin"/>
            </w:r>
            <w:r w:rsidRPr="00AB0CB1">
              <w:rPr>
                <w:rFonts w:ascii="Franklin Gothic Book" w:hAnsi="Franklin Gothic Book" w:cs="Arial"/>
                <w:sz w:val="14"/>
                <w:szCs w:val="14"/>
                <w:lang w:val="en-US"/>
              </w:rPr>
              <w:instrText>PAGE</w:instrText>
            </w:r>
            <w:r w:rsidRPr="00AB0CB1">
              <w:rPr>
                <w:rFonts w:ascii="Franklin Gothic Book" w:hAnsi="Franklin Gothic Book" w:cs="Arial"/>
                <w:sz w:val="14"/>
                <w:szCs w:val="14"/>
                <w:lang w:val="en-US"/>
              </w:rPr>
              <w:fldChar w:fldCharType="separate"/>
            </w:r>
            <w:r>
              <w:rPr>
                <w:rFonts w:ascii="Franklin Gothic Book" w:hAnsi="Franklin Gothic Book" w:cs="Arial"/>
                <w:sz w:val="14"/>
                <w:szCs w:val="14"/>
                <w:lang w:val="en-US"/>
              </w:rPr>
              <w:t>2</w:t>
            </w:r>
            <w:r w:rsidRPr="00AB0CB1">
              <w:rPr>
                <w:rFonts w:ascii="Franklin Gothic Book" w:hAnsi="Franklin Gothic Book" w:cs="Arial"/>
                <w:sz w:val="14"/>
                <w:szCs w:val="14"/>
                <w:lang w:val="en-US"/>
              </w:rPr>
              <w:fldChar w:fldCharType="end"/>
            </w:r>
            <w:r w:rsidRPr="00AB0CB1">
              <w:rPr>
                <w:rFonts w:ascii="Franklin Gothic Book" w:hAnsi="Franklin Gothic Book" w:cs="Arial"/>
                <w:sz w:val="14"/>
                <w:szCs w:val="14"/>
                <w:lang w:val="en-US"/>
              </w:rPr>
              <w:t>/</w:t>
            </w:r>
            <w:r w:rsidRPr="00AB0CB1">
              <w:rPr>
                <w:rFonts w:ascii="Franklin Gothic Book" w:hAnsi="Franklin Gothic Book" w:cs="Arial"/>
                <w:sz w:val="14"/>
                <w:szCs w:val="14"/>
                <w:lang w:val="en-US"/>
              </w:rPr>
              <w:fldChar w:fldCharType="begin"/>
            </w:r>
            <w:r w:rsidRPr="00AB0CB1">
              <w:rPr>
                <w:rFonts w:ascii="Franklin Gothic Book" w:hAnsi="Franklin Gothic Book" w:cs="Arial"/>
                <w:sz w:val="14"/>
                <w:szCs w:val="14"/>
                <w:lang w:val="en-US"/>
              </w:rPr>
              <w:instrText>NUMPAGES</w:instrText>
            </w:r>
            <w:r w:rsidRPr="00AB0CB1">
              <w:rPr>
                <w:rFonts w:ascii="Franklin Gothic Book" w:hAnsi="Franklin Gothic Book" w:cs="Arial"/>
                <w:sz w:val="14"/>
                <w:szCs w:val="14"/>
                <w:lang w:val="en-US"/>
              </w:rPr>
              <w:fldChar w:fldCharType="separate"/>
            </w:r>
            <w:r>
              <w:rPr>
                <w:rFonts w:ascii="Franklin Gothic Book" w:hAnsi="Franklin Gothic Book" w:cs="Arial"/>
                <w:sz w:val="14"/>
                <w:szCs w:val="14"/>
                <w:lang w:val="en-US"/>
              </w:rPr>
              <w:t>7</w:t>
            </w:r>
            <w:r w:rsidRPr="00AB0CB1">
              <w:rPr>
                <w:rFonts w:ascii="Franklin Gothic Book" w:hAnsi="Franklin Gothic Book" w:cs="Arial"/>
                <w:sz w:val="14"/>
                <w:szCs w:val="14"/>
                <w:lang w:val="en-US"/>
              </w:rPr>
              <w:fldChar w:fldCharType="end"/>
            </w:r>
          </w:p>
        </w:sdtContent>
      </w:sdt>
    </w:sdtContent>
  </w:sdt>
  <w:p w14:paraId="6B545D18" w14:textId="77777777" w:rsidR="007E7FA6" w:rsidRPr="00B74934" w:rsidRDefault="00856C75" w:rsidP="003D5E16">
    <w:pPr>
      <w:pStyle w:val="Footer"/>
      <w:tabs>
        <w:tab w:val="clear" w:pos="4536"/>
        <w:tab w:val="center" w:pos="7797"/>
      </w:tabs>
      <w:jc w:val="right"/>
      <w:rPr>
        <w:rFonts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horzAnchor="margin" w:tblpXSpec="right" w:tblpY="14460"/>
      <w:tblOverlap w:val="never"/>
      <w:tblW w:w="9800" w:type="dxa"/>
      <w:tblLayout w:type="fixed"/>
      <w:tblCellMar>
        <w:left w:w="57" w:type="dxa"/>
        <w:right w:w="0" w:type="dxa"/>
      </w:tblCellMar>
      <w:tblLook w:val="04A0" w:firstRow="1" w:lastRow="0" w:firstColumn="1" w:lastColumn="0" w:noHBand="0" w:noVBand="1"/>
    </w:tblPr>
    <w:tblGrid>
      <w:gridCol w:w="3119"/>
      <w:gridCol w:w="1843"/>
      <w:gridCol w:w="2338"/>
      <w:gridCol w:w="2500"/>
    </w:tblGrid>
    <w:tr w:rsidR="003D5E16" w:rsidRPr="004E4C16" w14:paraId="15CC6C36" w14:textId="77777777" w:rsidTr="007F4C6B">
      <w:trPr>
        <w:trHeight w:val="1078"/>
      </w:trPr>
      <w:tc>
        <w:tcPr>
          <w:tcW w:w="3119" w:type="dxa"/>
        </w:tcPr>
        <w:p w14:paraId="7B9A7F35" w14:textId="77777777" w:rsidR="003D5E16" w:rsidRPr="004E4C16" w:rsidRDefault="003D5E16" w:rsidP="003D5E16">
          <w:pPr>
            <w:autoSpaceDE w:val="0"/>
            <w:autoSpaceDN w:val="0"/>
            <w:adjustRightInd w:val="0"/>
            <w:spacing w:line="190" w:lineRule="exact"/>
            <w:rPr>
              <w:rFonts w:ascii="Franklin Gothic Book" w:hAnsi="Franklin Gothic Book" w:cs="Arial"/>
              <w:sz w:val="14"/>
              <w:szCs w:val="14"/>
            </w:rPr>
          </w:pPr>
          <w:r>
            <w:rPr>
              <w:rFonts w:ascii="Franklin Gothic Book" w:hAnsi="Franklin Gothic Book" w:cs="Arial"/>
              <w:sz w:val="14"/>
              <w:szCs w:val="14"/>
            </w:rPr>
            <w:t>A&amp;A Tax Legal Consulting</w:t>
          </w:r>
        </w:p>
        <w:p w14:paraId="710F0D43" w14:textId="77777777" w:rsidR="003D5E16" w:rsidRPr="004E4C16" w:rsidRDefault="003D5E16" w:rsidP="003D5E16">
          <w:pPr>
            <w:autoSpaceDE w:val="0"/>
            <w:autoSpaceDN w:val="0"/>
            <w:adjustRightInd w:val="0"/>
            <w:spacing w:line="190" w:lineRule="exact"/>
            <w:rPr>
              <w:rFonts w:ascii="Franklin Gothic Book" w:hAnsi="Franklin Gothic Book" w:cs="Arial"/>
              <w:sz w:val="14"/>
              <w:szCs w:val="14"/>
            </w:rPr>
          </w:pPr>
          <w:r w:rsidRPr="004E4C16">
            <w:rPr>
              <w:rFonts w:ascii="Franklin Gothic Book" w:hAnsi="Franklin Gothic Book" w:cs="Arial"/>
              <w:sz w:val="14"/>
              <w:szCs w:val="14"/>
            </w:rPr>
            <w:t>ABN 33 143 463 058</w:t>
          </w:r>
        </w:p>
        <w:p w14:paraId="697CAAAA" w14:textId="77777777" w:rsidR="003D5E16" w:rsidRPr="004E4C16" w:rsidRDefault="003D5E16" w:rsidP="003D5E16">
          <w:pPr>
            <w:autoSpaceDE w:val="0"/>
            <w:autoSpaceDN w:val="0"/>
            <w:adjustRightInd w:val="0"/>
            <w:spacing w:line="190" w:lineRule="exact"/>
            <w:ind w:left="-20" w:firstLine="20"/>
            <w:rPr>
              <w:rFonts w:ascii="Franklin Gothic Book" w:hAnsi="Franklin Gothic Book" w:cs="Arial"/>
              <w:sz w:val="14"/>
              <w:szCs w:val="14"/>
              <w:lang w:val="en-US"/>
            </w:rPr>
          </w:pPr>
          <w:r w:rsidRPr="004E4C16">
            <w:rPr>
              <w:rFonts w:ascii="Franklin Gothic Book" w:hAnsi="Franklin Gothic Book" w:cs="Arial"/>
              <w:sz w:val="14"/>
              <w:szCs w:val="14"/>
              <w:lang w:val="en-US"/>
            </w:rPr>
            <w:t>T +61 (0) 3 9939 4488</w:t>
          </w:r>
        </w:p>
        <w:p w14:paraId="6EAC282D" w14:textId="77777777" w:rsidR="003D5E16" w:rsidRPr="004E4C16" w:rsidRDefault="003D5E16" w:rsidP="003D5E16">
          <w:pPr>
            <w:autoSpaceDE w:val="0"/>
            <w:autoSpaceDN w:val="0"/>
            <w:adjustRightInd w:val="0"/>
            <w:spacing w:line="190" w:lineRule="exact"/>
            <w:ind w:left="-20" w:firstLine="20"/>
            <w:rPr>
              <w:rFonts w:ascii="Franklin Gothic Book" w:hAnsi="Franklin Gothic Book" w:cs="Arial"/>
              <w:sz w:val="14"/>
              <w:szCs w:val="14"/>
              <w:lang w:val="en-US"/>
            </w:rPr>
          </w:pPr>
          <w:r w:rsidRPr="004E4C16">
            <w:rPr>
              <w:rFonts w:ascii="Franklin Gothic Book" w:hAnsi="Franklin Gothic Book" w:cs="Arial"/>
              <w:sz w:val="14"/>
              <w:szCs w:val="14"/>
              <w:lang w:val="en-US"/>
            </w:rPr>
            <w:t>F +61 (0) 3 9077 1904</w:t>
          </w:r>
        </w:p>
        <w:p w14:paraId="5D8E402E" w14:textId="77777777" w:rsidR="003D5E16" w:rsidRPr="004E4C16" w:rsidRDefault="003D5E16" w:rsidP="003D5E16">
          <w:pPr>
            <w:autoSpaceDE w:val="0"/>
            <w:autoSpaceDN w:val="0"/>
            <w:adjustRightInd w:val="0"/>
            <w:spacing w:line="190" w:lineRule="exact"/>
            <w:ind w:left="-20" w:firstLine="20"/>
            <w:rPr>
              <w:rFonts w:ascii="Franklin Gothic Book" w:hAnsi="Franklin Gothic Book" w:cs="Arial"/>
              <w:bCs/>
              <w:sz w:val="14"/>
              <w:szCs w:val="14"/>
              <w:lang w:val="en-US"/>
            </w:rPr>
          </w:pPr>
          <w:r>
            <w:rPr>
              <w:rFonts w:ascii="Franklin Gothic Book" w:hAnsi="Franklin Gothic Book" w:cs="Arial"/>
              <w:bCs/>
              <w:sz w:val="14"/>
              <w:szCs w:val="14"/>
              <w:lang w:val="en-US"/>
            </w:rPr>
            <w:t>www.aa.tax</w:t>
          </w:r>
        </w:p>
        <w:p w14:paraId="35410C0A" w14:textId="77777777" w:rsidR="003D5E16" w:rsidRPr="004E4C16" w:rsidRDefault="003D5E16" w:rsidP="003D5E16">
          <w:pPr>
            <w:tabs>
              <w:tab w:val="center" w:pos="1630"/>
            </w:tabs>
            <w:autoSpaceDE w:val="0"/>
            <w:autoSpaceDN w:val="0"/>
            <w:adjustRightInd w:val="0"/>
            <w:spacing w:line="190" w:lineRule="exact"/>
            <w:rPr>
              <w:rFonts w:ascii="Franklin Gothic Book" w:hAnsi="Franklin Gothic Book" w:cs="Arial"/>
              <w:bCs/>
              <w:sz w:val="14"/>
              <w:szCs w:val="14"/>
            </w:rPr>
          </w:pPr>
          <w:r w:rsidRPr="004E4C16">
            <w:rPr>
              <w:rFonts w:ascii="Franklin Gothic Book" w:hAnsi="Franklin Gothic Book" w:cs="Arial"/>
              <w:bCs/>
              <w:sz w:val="14"/>
              <w:szCs w:val="14"/>
              <w:lang w:val="en-US"/>
            </w:rPr>
            <w:tab/>
          </w:r>
        </w:p>
      </w:tc>
      <w:tc>
        <w:tcPr>
          <w:tcW w:w="1843" w:type="dxa"/>
        </w:tcPr>
        <w:p w14:paraId="1B77A19E" w14:textId="77777777" w:rsidR="003D5E16" w:rsidRPr="004E4C16" w:rsidRDefault="003D5E16" w:rsidP="003D5E16">
          <w:pPr>
            <w:autoSpaceDE w:val="0"/>
            <w:autoSpaceDN w:val="0"/>
            <w:adjustRightInd w:val="0"/>
            <w:spacing w:line="190" w:lineRule="exact"/>
            <w:ind w:left="-20" w:firstLine="20"/>
            <w:rPr>
              <w:rFonts w:ascii="Franklin Gothic Book" w:hAnsi="Franklin Gothic Book" w:cs="Arial"/>
              <w:sz w:val="14"/>
              <w:szCs w:val="14"/>
              <w:lang w:val="en-US"/>
            </w:rPr>
          </w:pPr>
          <w:r w:rsidRPr="004E4C16">
            <w:rPr>
              <w:rFonts w:ascii="Franklin Gothic Book" w:hAnsi="Franklin Gothic Book" w:cs="Arial"/>
              <w:sz w:val="14"/>
              <w:szCs w:val="14"/>
              <w:lang w:val="en-US"/>
            </w:rPr>
            <w:t>Melbourne</w:t>
          </w:r>
        </w:p>
        <w:p w14:paraId="577FF6E6" w14:textId="77777777" w:rsidR="003D5E16" w:rsidRPr="004E4C16" w:rsidRDefault="003D5E16" w:rsidP="003D5E16">
          <w:pPr>
            <w:autoSpaceDE w:val="0"/>
            <w:autoSpaceDN w:val="0"/>
            <w:adjustRightInd w:val="0"/>
            <w:spacing w:line="190" w:lineRule="exact"/>
            <w:ind w:left="-20" w:firstLine="20"/>
            <w:rPr>
              <w:rFonts w:ascii="Franklin Gothic Book" w:hAnsi="Franklin Gothic Book" w:cs="Arial"/>
              <w:sz w:val="14"/>
              <w:szCs w:val="14"/>
              <w:lang w:val="en-US"/>
            </w:rPr>
          </w:pPr>
          <w:r w:rsidRPr="004E4C16">
            <w:rPr>
              <w:rFonts w:ascii="Franklin Gothic Book" w:hAnsi="Franklin Gothic Book" w:cs="Arial"/>
              <w:sz w:val="14"/>
              <w:szCs w:val="14"/>
              <w:lang w:val="en-US"/>
            </w:rPr>
            <w:t>Level 4</w:t>
          </w:r>
        </w:p>
        <w:p w14:paraId="632FC0DA" w14:textId="77777777" w:rsidR="003D5E16" w:rsidRPr="004E4C16" w:rsidRDefault="003D5E16" w:rsidP="003D5E16">
          <w:pPr>
            <w:autoSpaceDE w:val="0"/>
            <w:autoSpaceDN w:val="0"/>
            <w:adjustRightInd w:val="0"/>
            <w:spacing w:line="190" w:lineRule="exact"/>
            <w:ind w:left="-20" w:firstLine="20"/>
            <w:rPr>
              <w:rFonts w:ascii="Franklin Gothic Book" w:hAnsi="Franklin Gothic Book" w:cs="Arial"/>
              <w:sz w:val="14"/>
              <w:szCs w:val="14"/>
              <w:lang w:val="en-US"/>
            </w:rPr>
          </w:pPr>
          <w:r w:rsidRPr="004E4C16">
            <w:rPr>
              <w:rFonts w:ascii="Franklin Gothic Book" w:hAnsi="Franklin Gothic Book" w:cs="Arial"/>
              <w:sz w:val="14"/>
              <w:szCs w:val="14"/>
              <w:lang w:val="en-US"/>
            </w:rPr>
            <w:t>34 Queen Street</w:t>
          </w:r>
        </w:p>
        <w:p w14:paraId="3A06493B" w14:textId="77777777" w:rsidR="003D5E16" w:rsidRPr="004E4C16" w:rsidRDefault="003D5E16" w:rsidP="003D5E16">
          <w:pPr>
            <w:autoSpaceDE w:val="0"/>
            <w:autoSpaceDN w:val="0"/>
            <w:adjustRightInd w:val="0"/>
            <w:spacing w:line="190" w:lineRule="exact"/>
            <w:ind w:left="-20" w:firstLine="20"/>
            <w:rPr>
              <w:rFonts w:ascii="Franklin Gothic Book" w:hAnsi="Franklin Gothic Book" w:cs="Arial"/>
              <w:sz w:val="14"/>
              <w:szCs w:val="14"/>
              <w:lang w:val="en-US"/>
            </w:rPr>
          </w:pPr>
          <w:r w:rsidRPr="004E4C16">
            <w:rPr>
              <w:rFonts w:ascii="Franklin Gothic Book" w:hAnsi="Franklin Gothic Book" w:cs="Arial"/>
              <w:sz w:val="14"/>
              <w:szCs w:val="14"/>
              <w:lang w:val="en-US"/>
            </w:rPr>
            <w:t>Melbourne Victoria 3000</w:t>
          </w:r>
        </w:p>
        <w:p w14:paraId="1E3434B4" w14:textId="77777777" w:rsidR="003D5E16" w:rsidRPr="004E4C16" w:rsidRDefault="003D5E16" w:rsidP="003D5E16">
          <w:pPr>
            <w:autoSpaceDE w:val="0"/>
            <w:autoSpaceDN w:val="0"/>
            <w:adjustRightInd w:val="0"/>
            <w:spacing w:line="190" w:lineRule="exact"/>
            <w:ind w:left="-20" w:firstLine="20"/>
            <w:rPr>
              <w:rFonts w:ascii="Franklin Gothic Book" w:hAnsi="Franklin Gothic Book" w:cs="Arial"/>
              <w:sz w:val="14"/>
              <w:szCs w:val="14"/>
              <w:lang w:val="en-US"/>
            </w:rPr>
          </w:pPr>
          <w:r w:rsidRPr="004E4C16">
            <w:rPr>
              <w:rFonts w:ascii="Franklin Gothic Book" w:hAnsi="Franklin Gothic Book" w:cs="Arial"/>
              <w:sz w:val="14"/>
              <w:szCs w:val="14"/>
              <w:lang w:val="en-US"/>
            </w:rPr>
            <w:t>Australia</w:t>
          </w:r>
        </w:p>
      </w:tc>
      <w:tc>
        <w:tcPr>
          <w:tcW w:w="2338" w:type="dxa"/>
        </w:tcPr>
        <w:p w14:paraId="53D68FD1" w14:textId="77777777" w:rsidR="003D5E16" w:rsidRPr="004E4C16" w:rsidRDefault="003D5E16" w:rsidP="003D5E16">
          <w:pPr>
            <w:tabs>
              <w:tab w:val="left" w:pos="2268"/>
            </w:tabs>
            <w:autoSpaceDE w:val="0"/>
            <w:autoSpaceDN w:val="0"/>
            <w:adjustRightInd w:val="0"/>
            <w:spacing w:line="190" w:lineRule="exact"/>
            <w:ind w:left="-34"/>
            <w:rPr>
              <w:rFonts w:ascii="Franklin Gothic Book" w:hAnsi="Franklin Gothic Book" w:cs="Arial"/>
              <w:sz w:val="14"/>
              <w:szCs w:val="14"/>
              <w:lang w:val="en-US"/>
            </w:rPr>
          </w:pPr>
          <w:r w:rsidRPr="004E4C16">
            <w:rPr>
              <w:rFonts w:ascii="Franklin Gothic Book" w:hAnsi="Franklin Gothic Book" w:cs="Arial"/>
              <w:sz w:val="14"/>
              <w:szCs w:val="14"/>
              <w:lang w:val="en-US"/>
            </w:rPr>
            <w:t>Sydney</w:t>
          </w:r>
        </w:p>
        <w:p w14:paraId="69582821" w14:textId="77777777" w:rsidR="003D5E16" w:rsidRPr="004E4C16" w:rsidRDefault="003D5E16" w:rsidP="003D5E16">
          <w:pPr>
            <w:tabs>
              <w:tab w:val="left" w:pos="2268"/>
            </w:tabs>
            <w:autoSpaceDE w:val="0"/>
            <w:autoSpaceDN w:val="0"/>
            <w:adjustRightInd w:val="0"/>
            <w:spacing w:line="190" w:lineRule="exact"/>
            <w:ind w:left="-34"/>
            <w:rPr>
              <w:rFonts w:ascii="Franklin Gothic Book" w:hAnsi="Franklin Gothic Book" w:cs="Arial"/>
              <w:sz w:val="14"/>
              <w:szCs w:val="14"/>
              <w:lang w:val="en-US"/>
            </w:rPr>
          </w:pPr>
          <w:r w:rsidRPr="004E4C16">
            <w:rPr>
              <w:rFonts w:ascii="Franklin Gothic Book" w:hAnsi="Franklin Gothic Book" w:cs="Arial"/>
              <w:sz w:val="14"/>
              <w:szCs w:val="14"/>
              <w:lang w:val="en-US"/>
            </w:rPr>
            <w:t>Level 26</w:t>
          </w:r>
        </w:p>
        <w:p w14:paraId="760866B5" w14:textId="77777777" w:rsidR="003D5E16" w:rsidRPr="004E4C16" w:rsidRDefault="003D5E16" w:rsidP="003D5E16">
          <w:pPr>
            <w:tabs>
              <w:tab w:val="left" w:pos="2268"/>
            </w:tabs>
            <w:autoSpaceDE w:val="0"/>
            <w:autoSpaceDN w:val="0"/>
            <w:adjustRightInd w:val="0"/>
            <w:spacing w:line="190" w:lineRule="exact"/>
            <w:ind w:left="-34"/>
            <w:rPr>
              <w:rFonts w:ascii="Franklin Gothic Book" w:hAnsi="Franklin Gothic Book" w:cs="Arial"/>
              <w:sz w:val="14"/>
              <w:szCs w:val="14"/>
              <w:lang w:val="en-US"/>
            </w:rPr>
          </w:pPr>
          <w:r w:rsidRPr="004E4C16">
            <w:rPr>
              <w:rFonts w:ascii="Franklin Gothic Book" w:hAnsi="Franklin Gothic Book" w:cs="Arial"/>
              <w:sz w:val="14"/>
              <w:szCs w:val="14"/>
              <w:lang w:val="en-US"/>
            </w:rPr>
            <w:t>1 Bligh Street</w:t>
          </w:r>
        </w:p>
        <w:p w14:paraId="3B591D19" w14:textId="77777777" w:rsidR="003D5E16" w:rsidRPr="004E4C16" w:rsidRDefault="003D5E16" w:rsidP="003D5E16">
          <w:pPr>
            <w:tabs>
              <w:tab w:val="left" w:pos="2268"/>
            </w:tabs>
            <w:autoSpaceDE w:val="0"/>
            <w:autoSpaceDN w:val="0"/>
            <w:adjustRightInd w:val="0"/>
            <w:spacing w:line="190" w:lineRule="exact"/>
            <w:ind w:left="-34"/>
            <w:rPr>
              <w:rFonts w:ascii="Franklin Gothic Book" w:hAnsi="Franklin Gothic Book" w:cs="Arial"/>
              <w:sz w:val="14"/>
              <w:szCs w:val="14"/>
              <w:lang w:val="en-US"/>
            </w:rPr>
          </w:pPr>
          <w:r w:rsidRPr="004E4C16">
            <w:rPr>
              <w:rFonts w:ascii="Franklin Gothic Book" w:hAnsi="Franklin Gothic Book" w:cs="Arial"/>
              <w:sz w:val="14"/>
              <w:szCs w:val="14"/>
              <w:lang w:val="en-US"/>
            </w:rPr>
            <w:t>Sydney New South Wales 2000</w:t>
          </w:r>
        </w:p>
        <w:p w14:paraId="64BE1EEC" w14:textId="77777777" w:rsidR="003D5E16" w:rsidRPr="004E4C16" w:rsidRDefault="003D5E16" w:rsidP="003D5E16">
          <w:pPr>
            <w:tabs>
              <w:tab w:val="left" w:pos="2268"/>
            </w:tabs>
            <w:autoSpaceDE w:val="0"/>
            <w:autoSpaceDN w:val="0"/>
            <w:adjustRightInd w:val="0"/>
            <w:spacing w:line="190" w:lineRule="exact"/>
            <w:ind w:left="-34"/>
            <w:rPr>
              <w:rFonts w:ascii="Franklin Gothic Book" w:hAnsi="Franklin Gothic Book" w:cs="Arial"/>
              <w:sz w:val="14"/>
              <w:szCs w:val="14"/>
              <w:lang w:val="en-US"/>
            </w:rPr>
          </w:pPr>
          <w:r w:rsidRPr="004E4C16">
            <w:rPr>
              <w:rFonts w:ascii="Franklin Gothic Book" w:hAnsi="Franklin Gothic Book" w:cs="Arial"/>
              <w:sz w:val="14"/>
              <w:szCs w:val="14"/>
              <w:lang w:val="en-US"/>
            </w:rPr>
            <w:t>Australia</w:t>
          </w:r>
        </w:p>
        <w:p w14:paraId="6CB53194" w14:textId="77777777" w:rsidR="003D5E16" w:rsidRPr="004E4C16" w:rsidRDefault="003D5E16" w:rsidP="003D5E16">
          <w:pPr>
            <w:tabs>
              <w:tab w:val="left" w:pos="2268"/>
            </w:tabs>
            <w:autoSpaceDE w:val="0"/>
            <w:autoSpaceDN w:val="0"/>
            <w:adjustRightInd w:val="0"/>
            <w:spacing w:line="190" w:lineRule="exact"/>
            <w:ind w:left="-34"/>
            <w:rPr>
              <w:rFonts w:ascii="Franklin Gothic Book" w:hAnsi="Franklin Gothic Book" w:cs="Arial"/>
              <w:bCs/>
              <w:sz w:val="14"/>
              <w:szCs w:val="14"/>
              <w:lang w:val="en-US"/>
            </w:rPr>
          </w:pPr>
        </w:p>
      </w:tc>
      <w:tc>
        <w:tcPr>
          <w:tcW w:w="2500" w:type="dxa"/>
        </w:tcPr>
        <w:p w14:paraId="7E3BDF8A" w14:textId="77777777" w:rsidR="003D5E16" w:rsidRPr="004E4C16" w:rsidRDefault="003D5E16" w:rsidP="003D5E16">
          <w:pPr>
            <w:autoSpaceDE w:val="0"/>
            <w:autoSpaceDN w:val="0"/>
            <w:adjustRightInd w:val="0"/>
            <w:spacing w:line="190" w:lineRule="exact"/>
            <w:ind w:left="-20" w:firstLine="20"/>
            <w:rPr>
              <w:rFonts w:ascii="Franklin Gothic Book" w:hAnsi="Franklin Gothic Book" w:cs="Arial"/>
              <w:bCs/>
              <w:sz w:val="14"/>
              <w:szCs w:val="14"/>
              <w:lang w:val="en-US"/>
            </w:rPr>
          </w:pPr>
          <w:r w:rsidRPr="004E4C16">
            <w:rPr>
              <w:rFonts w:ascii="Franklin Gothic Book" w:hAnsi="Franklin Gothic Book" w:cs="Arial"/>
              <w:bCs/>
              <w:sz w:val="14"/>
              <w:szCs w:val="14"/>
              <w:lang w:val="en-US"/>
            </w:rPr>
            <w:t>Postal address</w:t>
          </w:r>
        </w:p>
        <w:p w14:paraId="59FBBD2C" w14:textId="77777777" w:rsidR="003D5E16" w:rsidRPr="004E4C16" w:rsidRDefault="003D5E16" w:rsidP="003D5E16">
          <w:pPr>
            <w:autoSpaceDE w:val="0"/>
            <w:autoSpaceDN w:val="0"/>
            <w:adjustRightInd w:val="0"/>
            <w:spacing w:line="190" w:lineRule="exact"/>
            <w:ind w:left="-20" w:firstLine="20"/>
            <w:rPr>
              <w:rFonts w:ascii="Franklin Gothic Book" w:hAnsi="Franklin Gothic Book" w:cs="Arial"/>
              <w:bCs/>
              <w:sz w:val="14"/>
              <w:szCs w:val="14"/>
              <w:lang w:val="en-US"/>
            </w:rPr>
          </w:pPr>
          <w:r w:rsidRPr="004E4C16">
            <w:rPr>
              <w:rFonts w:ascii="Franklin Gothic Book" w:hAnsi="Franklin Gothic Book" w:cs="Arial"/>
              <w:bCs/>
              <w:sz w:val="14"/>
              <w:szCs w:val="14"/>
              <w:lang w:val="en-US"/>
            </w:rPr>
            <w:t>GPO Box 205</w:t>
          </w:r>
        </w:p>
        <w:p w14:paraId="29952D8F" w14:textId="77777777" w:rsidR="003D5E16" w:rsidRPr="004E4C16" w:rsidRDefault="003D5E16" w:rsidP="003D5E16">
          <w:pPr>
            <w:autoSpaceDE w:val="0"/>
            <w:autoSpaceDN w:val="0"/>
            <w:adjustRightInd w:val="0"/>
            <w:spacing w:line="190" w:lineRule="exact"/>
            <w:ind w:left="-20" w:firstLine="20"/>
            <w:rPr>
              <w:rFonts w:ascii="Franklin Gothic Book" w:hAnsi="Franklin Gothic Book" w:cs="Arial"/>
              <w:bCs/>
              <w:sz w:val="14"/>
              <w:szCs w:val="14"/>
              <w:lang w:val="en-US"/>
            </w:rPr>
          </w:pPr>
          <w:r w:rsidRPr="004E4C16">
            <w:rPr>
              <w:rFonts w:ascii="Franklin Gothic Book" w:hAnsi="Franklin Gothic Book" w:cs="Arial"/>
              <w:bCs/>
              <w:sz w:val="14"/>
              <w:szCs w:val="14"/>
              <w:lang w:val="en-US"/>
            </w:rPr>
            <w:t>Melbourne Victoria 3001</w:t>
          </w:r>
        </w:p>
        <w:p w14:paraId="5B0181FE" w14:textId="77777777" w:rsidR="003D5E16" w:rsidRPr="004E4C16" w:rsidRDefault="003D5E16" w:rsidP="003D5E16">
          <w:pPr>
            <w:autoSpaceDE w:val="0"/>
            <w:autoSpaceDN w:val="0"/>
            <w:adjustRightInd w:val="0"/>
            <w:spacing w:line="190" w:lineRule="exact"/>
            <w:ind w:left="-20" w:firstLine="20"/>
            <w:rPr>
              <w:rFonts w:ascii="Franklin Gothic Book" w:hAnsi="Franklin Gothic Book" w:cs="Arial"/>
              <w:bCs/>
              <w:sz w:val="14"/>
              <w:szCs w:val="14"/>
              <w:lang w:val="en-US"/>
            </w:rPr>
          </w:pPr>
          <w:r w:rsidRPr="004E4C16">
            <w:rPr>
              <w:rFonts w:ascii="Franklin Gothic Book" w:hAnsi="Franklin Gothic Book" w:cs="Arial"/>
              <w:bCs/>
              <w:sz w:val="14"/>
              <w:szCs w:val="14"/>
              <w:lang w:val="en-US"/>
            </w:rPr>
            <w:t>Australia</w:t>
          </w:r>
        </w:p>
        <w:p w14:paraId="63E4CC35" w14:textId="77777777" w:rsidR="003D5E16" w:rsidRPr="004E4C16" w:rsidRDefault="003D5E16" w:rsidP="003D5E16">
          <w:pPr>
            <w:autoSpaceDE w:val="0"/>
            <w:autoSpaceDN w:val="0"/>
            <w:adjustRightInd w:val="0"/>
            <w:spacing w:line="190" w:lineRule="exact"/>
            <w:ind w:left="-20" w:firstLine="20"/>
            <w:rPr>
              <w:rFonts w:ascii="Franklin Gothic Book" w:hAnsi="Franklin Gothic Book" w:cs="Arial"/>
              <w:sz w:val="14"/>
              <w:szCs w:val="14"/>
            </w:rPr>
          </w:pPr>
        </w:p>
        <w:p w14:paraId="5B7AEC69" w14:textId="77777777" w:rsidR="003D5E16" w:rsidRPr="004E4C16" w:rsidRDefault="003D5E16" w:rsidP="003D5E16">
          <w:pPr>
            <w:autoSpaceDE w:val="0"/>
            <w:autoSpaceDN w:val="0"/>
            <w:adjustRightInd w:val="0"/>
            <w:spacing w:line="190" w:lineRule="exact"/>
            <w:ind w:left="-20" w:firstLine="20"/>
            <w:rPr>
              <w:rFonts w:ascii="Franklin Gothic Book" w:hAnsi="Franklin Gothic Book" w:cs="Arial"/>
              <w:bCs/>
              <w:sz w:val="12"/>
              <w:szCs w:val="12"/>
              <w:lang w:val="en-US"/>
            </w:rPr>
          </w:pPr>
          <w:r w:rsidRPr="004E4C16">
            <w:rPr>
              <w:rFonts w:ascii="Franklin Gothic Book" w:hAnsi="Franklin Gothic Book" w:cs="Arial"/>
              <w:sz w:val="12"/>
              <w:szCs w:val="12"/>
            </w:rPr>
            <w:t>Liability limited by a scheme approved under Professional Standards Legislation</w:t>
          </w:r>
        </w:p>
      </w:tc>
    </w:tr>
  </w:tbl>
  <w:tbl>
    <w:tblPr>
      <w:tblpPr w:leftFromText="142" w:rightFromText="142" w:horzAnchor="margin" w:tblpY="14460"/>
      <w:tblOverlap w:val="never"/>
      <w:tblW w:w="10490" w:type="dxa"/>
      <w:tblLayout w:type="fixed"/>
      <w:tblCellMar>
        <w:left w:w="57" w:type="dxa"/>
        <w:right w:w="0" w:type="dxa"/>
      </w:tblCellMar>
      <w:tblLook w:val="04A0" w:firstRow="1" w:lastRow="0" w:firstColumn="1" w:lastColumn="0" w:noHBand="0" w:noVBand="1"/>
    </w:tblPr>
    <w:tblGrid>
      <w:gridCol w:w="3318"/>
      <w:gridCol w:w="1984"/>
      <w:gridCol w:w="2410"/>
      <w:gridCol w:w="2778"/>
    </w:tblGrid>
    <w:tr w:rsidR="00D86223" w:rsidRPr="009E1A97" w14:paraId="7DAE7FE9" w14:textId="77777777" w:rsidTr="00152AF1">
      <w:trPr>
        <w:trHeight w:val="1078"/>
      </w:trPr>
      <w:tc>
        <w:tcPr>
          <w:tcW w:w="3318" w:type="dxa"/>
        </w:tcPr>
        <w:p w14:paraId="5E6014F4" w14:textId="77777777" w:rsidR="00D86223" w:rsidRPr="00B3653A" w:rsidRDefault="00D86223" w:rsidP="00D86223">
          <w:pPr>
            <w:autoSpaceDE w:val="0"/>
            <w:autoSpaceDN w:val="0"/>
            <w:adjustRightInd w:val="0"/>
            <w:spacing w:line="190" w:lineRule="exact"/>
            <w:rPr>
              <w:rFonts w:cs="Arial"/>
              <w:bCs/>
              <w:sz w:val="14"/>
              <w:szCs w:val="14"/>
            </w:rPr>
          </w:pPr>
        </w:p>
      </w:tc>
      <w:tc>
        <w:tcPr>
          <w:tcW w:w="1984" w:type="dxa"/>
        </w:tcPr>
        <w:p w14:paraId="2710BD78" w14:textId="77777777" w:rsidR="00D86223" w:rsidRPr="00096577" w:rsidRDefault="00D86223" w:rsidP="00D86223">
          <w:pPr>
            <w:autoSpaceDE w:val="0"/>
            <w:autoSpaceDN w:val="0"/>
            <w:adjustRightInd w:val="0"/>
            <w:spacing w:line="190" w:lineRule="exact"/>
            <w:ind w:left="-20" w:firstLine="20"/>
            <w:rPr>
              <w:rFonts w:cs="Arial"/>
              <w:sz w:val="14"/>
              <w:szCs w:val="14"/>
              <w:lang w:val="en-US"/>
            </w:rPr>
          </w:pPr>
        </w:p>
      </w:tc>
      <w:tc>
        <w:tcPr>
          <w:tcW w:w="2410" w:type="dxa"/>
        </w:tcPr>
        <w:p w14:paraId="48415C7D" w14:textId="77777777" w:rsidR="003D5E16" w:rsidRDefault="003D5E16" w:rsidP="00D86223">
          <w:pPr>
            <w:tabs>
              <w:tab w:val="left" w:pos="2268"/>
            </w:tabs>
            <w:autoSpaceDE w:val="0"/>
            <w:autoSpaceDN w:val="0"/>
            <w:adjustRightInd w:val="0"/>
            <w:spacing w:line="190" w:lineRule="exact"/>
            <w:ind w:left="-34"/>
            <w:rPr>
              <w:rFonts w:ascii="Eurostile OT" w:hAnsi="Eurostile OT" w:cs="Arial"/>
              <w:bCs/>
              <w:sz w:val="14"/>
              <w:szCs w:val="14"/>
              <w:lang w:val="en-US"/>
            </w:rPr>
          </w:pPr>
        </w:p>
        <w:p w14:paraId="0E861496" w14:textId="77777777" w:rsidR="00D86223" w:rsidRPr="003D5E16" w:rsidRDefault="00D86223" w:rsidP="003D5E16">
          <w:pPr>
            <w:rPr>
              <w:rFonts w:ascii="Eurostile OT" w:hAnsi="Eurostile OT" w:cs="Arial"/>
              <w:sz w:val="14"/>
              <w:szCs w:val="14"/>
              <w:lang w:val="en-US"/>
            </w:rPr>
          </w:pPr>
        </w:p>
      </w:tc>
      <w:tc>
        <w:tcPr>
          <w:tcW w:w="2778" w:type="dxa"/>
        </w:tcPr>
        <w:p w14:paraId="48D0648E" w14:textId="77777777" w:rsidR="00D86223" w:rsidRPr="00AF3490" w:rsidRDefault="00D86223" w:rsidP="00D86223">
          <w:pPr>
            <w:autoSpaceDE w:val="0"/>
            <w:autoSpaceDN w:val="0"/>
            <w:adjustRightInd w:val="0"/>
            <w:spacing w:line="190" w:lineRule="exact"/>
            <w:ind w:left="-20" w:firstLine="20"/>
            <w:rPr>
              <w:rFonts w:cs="Arial"/>
              <w:bCs/>
              <w:sz w:val="14"/>
              <w:szCs w:val="14"/>
              <w:lang w:val="en-US"/>
            </w:rPr>
          </w:pPr>
        </w:p>
      </w:tc>
    </w:tr>
  </w:tbl>
  <w:p w14:paraId="2A6E162A" w14:textId="77777777" w:rsidR="007E7FA6" w:rsidRPr="00AF3490" w:rsidRDefault="00856C75" w:rsidP="007E7FA6">
    <w:pPr>
      <w:spacing w:before="240"/>
      <w:rPr>
        <w:rFonts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8F8E" w14:textId="77777777" w:rsidR="00856C75" w:rsidRDefault="00856C75">
      <w:pPr>
        <w:spacing w:line="240" w:lineRule="auto"/>
      </w:pPr>
      <w:r>
        <w:separator/>
      </w:r>
    </w:p>
  </w:footnote>
  <w:footnote w:type="continuationSeparator" w:id="0">
    <w:p w14:paraId="51EA556E" w14:textId="77777777" w:rsidR="00856C75" w:rsidRDefault="00856C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189E" w14:textId="4A954590" w:rsidR="007E7FA6" w:rsidRDefault="00856C75">
    <w:pPr>
      <w:pStyle w:val="Header"/>
    </w:pPr>
    <w:sdt>
      <w:sdtPr>
        <w:id w:val="-1853331468"/>
        <w:docPartObj>
          <w:docPartGallery w:val="Page Numbers (Margins)"/>
          <w:docPartUnique/>
        </w:docPartObj>
      </w:sdtPr>
      <w:sdtEndPr/>
      <w:sdtContent>
        <w:r w:rsidR="001E541C">
          <w:rPr>
            <w:noProof/>
          </w:rPr>
          <mc:AlternateContent>
            <mc:Choice Requires="wps">
              <w:drawing>
                <wp:anchor distT="0" distB="0" distL="114300" distR="114300" simplePos="0" relativeHeight="251665408" behindDoc="0" locked="0" layoutInCell="0" allowOverlap="1" wp14:anchorId="5ECB612C" wp14:editId="1683C9DF">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BCD65" w14:textId="77777777" w:rsidR="001E541C" w:rsidRDefault="001E541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ECB612C" id="Rectangle 3" o:spid="_x0000_s1028"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I3jjdr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3B5BCD65" w14:textId="77777777" w:rsidR="001E541C" w:rsidRDefault="001E541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AA4729">
      <w:rPr>
        <w:noProof/>
        <w:lang w:val="en-US" w:eastAsia="en-US"/>
      </w:rPr>
      <mc:AlternateContent>
        <mc:Choice Requires="wps">
          <w:drawing>
            <wp:anchor distT="0" distB="0" distL="114300" distR="114300" simplePos="0" relativeHeight="251656192" behindDoc="1" locked="1" layoutInCell="0" allowOverlap="1" wp14:anchorId="5E97583C" wp14:editId="5E97583D">
              <wp:simplePos x="0" y="0"/>
              <wp:positionH relativeFrom="page">
                <wp:posOffset>360680</wp:posOffset>
              </wp:positionH>
              <wp:positionV relativeFrom="page">
                <wp:posOffset>5346700</wp:posOffset>
              </wp:positionV>
              <wp:extent cx="179705" cy="0"/>
              <wp:effectExtent l="8255" t="12700" r="1206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635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A1BDE"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pt,421pt" to="42.5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" o:allowincell="f" strokecolor="#0cf" strokeweight=".5pt">
              <w10:wrap anchorx="page" anchory="page"/>
              <w10:anchorlock/>
            </v:line>
          </w:pict>
        </mc:Fallback>
      </mc:AlternateContent>
    </w:r>
    <w:r w:rsidR="00AA4729">
      <w:rPr>
        <w:noProof/>
        <w:lang w:val="en-US" w:eastAsia="en-US"/>
      </w:rPr>
      <mc:AlternateContent>
        <mc:Choice Requires="wps">
          <w:drawing>
            <wp:anchor distT="0" distB="0" distL="114300" distR="114300" simplePos="0" relativeHeight="251655168" behindDoc="1" locked="1" layoutInCell="0" allowOverlap="1" wp14:anchorId="5E97583E" wp14:editId="5E97583F">
              <wp:simplePos x="0" y="0"/>
              <wp:positionH relativeFrom="page">
                <wp:posOffset>360045</wp:posOffset>
              </wp:positionH>
              <wp:positionV relativeFrom="page">
                <wp:posOffset>3924300</wp:posOffset>
              </wp:positionV>
              <wp:extent cx="179705" cy="0"/>
              <wp:effectExtent l="7620" t="9525"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635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E7619"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309pt" to="4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" o:allowincell="f" strokecolor="#0cf" strokeweight=".5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DF6F" w14:textId="77777777" w:rsidR="007E7FA6" w:rsidRDefault="003D5E16" w:rsidP="00A8288A">
    <w:pPr>
      <w:pStyle w:val="Header"/>
    </w:pPr>
    <w:r>
      <w:rPr>
        <w:b/>
        <w:noProof/>
        <w:lang w:val="en-US" w:eastAsia="en-US"/>
      </w:rPr>
      <w:drawing>
        <wp:anchor distT="0" distB="0" distL="114300" distR="114300" simplePos="0" relativeHeight="251661312" behindDoc="0" locked="0" layoutInCell="1" allowOverlap="1" wp14:anchorId="6ADFBFF8" wp14:editId="3FE5001A">
          <wp:simplePos x="0" y="0"/>
          <wp:positionH relativeFrom="page">
            <wp:posOffset>3301003</wp:posOffset>
          </wp:positionH>
          <wp:positionV relativeFrom="paragraph">
            <wp:posOffset>-431800</wp:posOffset>
          </wp:positionV>
          <wp:extent cx="4294232" cy="2114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431 A&amp;A Logo Final-01.png"/>
                  <pic:cNvPicPr/>
                </pic:nvPicPr>
                <pic:blipFill>
                  <a:blip r:embed="rId1">
                    <a:extLst>
                      <a:ext uri="{28A0092B-C50C-407E-A947-70E740481C1C}">
                        <a14:useLocalDpi xmlns:a14="http://schemas.microsoft.com/office/drawing/2010/main" val="0"/>
                      </a:ext>
                    </a:extLst>
                  </a:blip>
                  <a:stretch>
                    <a:fillRect/>
                  </a:stretch>
                </pic:blipFill>
                <pic:spPr>
                  <a:xfrm>
                    <a:off x="0" y="0"/>
                    <a:ext cx="4301938" cy="2118344"/>
                  </a:xfrm>
                  <a:prstGeom prst="rect">
                    <a:avLst/>
                  </a:prstGeom>
                </pic:spPr>
              </pic:pic>
            </a:graphicData>
          </a:graphic>
          <wp14:sizeRelH relativeFrom="margin">
            <wp14:pctWidth>0</wp14:pctWidth>
          </wp14:sizeRelH>
          <wp14:sizeRelV relativeFrom="margin">
            <wp14:pctHeight>0</wp14:pctHeight>
          </wp14:sizeRelV>
        </wp:anchor>
      </w:drawing>
    </w:r>
    <w:r w:rsidR="00AA4729">
      <w:rPr>
        <w:noProof/>
        <w:lang w:val="en-US" w:eastAsia="en-US"/>
      </w:rPr>
      <w:drawing>
        <wp:anchor distT="0" distB="0" distL="114300" distR="114300" simplePos="0" relativeHeight="251659264" behindDoc="0" locked="1" layoutInCell="1" allowOverlap="1" wp14:anchorId="5E975842" wp14:editId="670481B8">
          <wp:simplePos x="0" y="0"/>
          <wp:positionH relativeFrom="page">
            <wp:posOffset>3071495</wp:posOffset>
          </wp:positionH>
          <wp:positionV relativeFrom="page">
            <wp:posOffset>565150</wp:posOffset>
          </wp:positionV>
          <wp:extent cx="3074670" cy="601345"/>
          <wp:effectExtent l="19050" t="0" r="0" b="0"/>
          <wp:wrapNone/>
          <wp:docPr id="2" name="Bild 135" descr="WTS AG LogT QXp200 P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5" descr="WTS AG LogT QXp200 PC" hidden="1"/>
                  <pic:cNvPicPr>
                    <a:picLocks noChangeAspect="1" noChangeArrowheads="1"/>
                  </pic:cNvPicPr>
                </pic:nvPicPr>
                <pic:blipFill>
                  <a:blip r:embed="rId2"/>
                  <a:srcRect/>
                  <a:stretch>
                    <a:fillRect/>
                  </a:stretch>
                </pic:blipFill>
                <pic:spPr bwMode="auto">
                  <a:xfrm>
                    <a:off x="0" y="0"/>
                    <a:ext cx="3074670" cy="6013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FA"/>
    <w:multiLevelType w:val="hybridMultilevel"/>
    <w:tmpl w:val="B9CE9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A0336"/>
    <w:multiLevelType w:val="multilevel"/>
    <w:tmpl w:val="3DC05F20"/>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4"/>
      </w:pPr>
      <w:rPr>
        <w:rFonts w:ascii="Symbol" w:hAnsi="Symbol"/>
      </w:rPr>
    </w:lvl>
    <w:lvl w:ilvl="2">
      <w:start w:val="1"/>
      <w:numFmt w:val="bullet"/>
      <w:lvlText w:val=""/>
      <w:lvlJc w:val="left"/>
      <w:pPr>
        <w:tabs>
          <w:tab w:val="num" w:pos="1077"/>
        </w:tabs>
        <w:ind w:left="1077" w:hanging="357"/>
      </w:pPr>
      <w:rPr>
        <w:rFonts w:ascii="Wingdings" w:hAnsi="Wingdings"/>
      </w:rPr>
    </w:lvl>
    <w:lvl w:ilvl="3">
      <w:start w:val="1"/>
      <w:numFmt w:val="bullet"/>
      <w:lvlText w:val=""/>
      <w:lvlJc w:val="left"/>
      <w:pPr>
        <w:tabs>
          <w:tab w:val="num" w:pos="1440"/>
        </w:tabs>
        <w:ind w:left="1440" w:hanging="363"/>
      </w:pPr>
      <w:rPr>
        <w:rFonts w:ascii="Symbol" w:hAnsi="Symbol"/>
      </w:rPr>
    </w:lvl>
    <w:lvl w:ilvl="4">
      <w:start w:val="1"/>
      <w:numFmt w:val="bullet"/>
      <w:lvlText w:val=""/>
      <w:lvlJc w:val="left"/>
      <w:pPr>
        <w:tabs>
          <w:tab w:val="num" w:pos="1797"/>
        </w:tabs>
        <w:ind w:left="1797" w:hanging="357"/>
      </w:pPr>
      <w:rPr>
        <w:rFonts w:ascii="Symbol" w:hAnsi="Symbol"/>
      </w:rPr>
    </w:lvl>
    <w:lvl w:ilvl="5">
      <w:start w:val="1"/>
      <w:numFmt w:val="bullet"/>
      <w:lvlText w:val=""/>
      <w:lvlJc w:val="left"/>
      <w:pPr>
        <w:tabs>
          <w:tab w:val="num" w:pos="2160"/>
        </w:tabs>
        <w:ind w:left="2160" w:hanging="363"/>
      </w:pPr>
      <w:rPr>
        <w:rFonts w:ascii="Wingdings" w:hAnsi="Wingdings"/>
      </w:rPr>
    </w:lvl>
    <w:lvl w:ilvl="6">
      <w:start w:val="1"/>
      <w:numFmt w:val="bullet"/>
      <w:lvlText w:val=""/>
      <w:lvlJc w:val="left"/>
      <w:pPr>
        <w:tabs>
          <w:tab w:val="num" w:pos="2517"/>
        </w:tabs>
        <w:ind w:left="2517" w:hanging="357"/>
      </w:pPr>
      <w:rPr>
        <w:rFonts w:ascii="Wingdings" w:hAnsi="Wingdings"/>
      </w:rPr>
    </w:lvl>
    <w:lvl w:ilvl="7">
      <w:start w:val="1"/>
      <w:numFmt w:val="bullet"/>
      <w:lvlText w:val=""/>
      <w:lvlJc w:val="left"/>
      <w:pPr>
        <w:tabs>
          <w:tab w:val="num" w:pos="2880"/>
        </w:tabs>
        <w:ind w:left="2880" w:hanging="363"/>
      </w:pPr>
      <w:rPr>
        <w:rFonts w:ascii="Symbol" w:hAnsi="Symbol"/>
      </w:rPr>
    </w:lvl>
    <w:lvl w:ilvl="8">
      <w:start w:val="1"/>
      <w:numFmt w:val="bullet"/>
      <w:lvlText w:val=""/>
      <w:lvlJc w:val="left"/>
      <w:pPr>
        <w:tabs>
          <w:tab w:val="num" w:pos="3237"/>
        </w:tabs>
        <w:ind w:left="3237" w:hanging="357"/>
      </w:pPr>
      <w:rPr>
        <w:rFonts w:ascii="Symbol" w:hAnsi="Symbol"/>
      </w:rPr>
    </w:lvl>
  </w:abstractNum>
  <w:abstractNum w:abstractNumId="2" w15:restartNumberingAfterBreak="0">
    <w:nsid w:val="16AE4C83"/>
    <w:multiLevelType w:val="multilevel"/>
    <w:tmpl w:val="431AA3A8"/>
    <w:lvl w:ilvl="0">
      <w:start w:val="1"/>
      <w:numFmt w:val="bullet"/>
      <w:lvlText w:val=""/>
      <w:lvlJc w:val="left"/>
      <w:pPr>
        <w:tabs>
          <w:tab w:val="num" w:pos="283"/>
        </w:tabs>
        <w:ind w:left="283" w:hanging="283"/>
      </w:pPr>
      <w:rPr>
        <w:rFonts w:ascii="Symbol" w:hAnsi="Symbol" w:hint="default"/>
      </w:rPr>
    </w:lvl>
    <w:lvl w:ilvl="1">
      <w:start w:val="1"/>
      <w:numFmt w:val="bullet"/>
      <w:lvlText w:val=""/>
      <w:lvlJc w:val="left"/>
      <w:pPr>
        <w:tabs>
          <w:tab w:val="num" w:pos="567"/>
        </w:tabs>
        <w:ind w:left="567"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6DE7151"/>
    <w:multiLevelType w:val="hybridMultilevel"/>
    <w:tmpl w:val="8A1CF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461A8F"/>
    <w:multiLevelType w:val="hybridMultilevel"/>
    <w:tmpl w:val="7FFE97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5" w15:restartNumberingAfterBreak="0">
    <w:nsid w:val="29A148D3"/>
    <w:multiLevelType w:val="multilevel"/>
    <w:tmpl w:val="431AA3A8"/>
    <w:lvl w:ilvl="0">
      <w:start w:val="1"/>
      <w:numFmt w:val="bullet"/>
      <w:lvlText w:val=""/>
      <w:lvlJc w:val="left"/>
      <w:pPr>
        <w:tabs>
          <w:tab w:val="num" w:pos="283"/>
        </w:tabs>
        <w:ind w:left="283" w:hanging="283"/>
      </w:pPr>
      <w:rPr>
        <w:rFonts w:ascii="Symbol" w:hAnsi="Symbol" w:hint="default"/>
      </w:rPr>
    </w:lvl>
    <w:lvl w:ilvl="1">
      <w:start w:val="1"/>
      <w:numFmt w:val="bullet"/>
      <w:lvlText w:val=""/>
      <w:lvlJc w:val="left"/>
      <w:pPr>
        <w:tabs>
          <w:tab w:val="num" w:pos="567"/>
        </w:tabs>
        <w:ind w:left="567"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348F1958"/>
    <w:multiLevelType w:val="hybridMultilevel"/>
    <w:tmpl w:val="D6C4C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E304D3"/>
    <w:multiLevelType w:val="hybridMultilevel"/>
    <w:tmpl w:val="916A3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8B2128"/>
    <w:multiLevelType w:val="hybridMultilevel"/>
    <w:tmpl w:val="6416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84AD2"/>
    <w:multiLevelType w:val="hybridMultilevel"/>
    <w:tmpl w:val="223E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AE33EA"/>
    <w:multiLevelType w:val="hybridMultilevel"/>
    <w:tmpl w:val="B4AE0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41619B"/>
    <w:multiLevelType w:val="multilevel"/>
    <w:tmpl w:val="A75289A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7C4B09"/>
    <w:multiLevelType w:val="hybridMultilevel"/>
    <w:tmpl w:val="DB04C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8B1D5D"/>
    <w:multiLevelType w:val="hybridMultilevel"/>
    <w:tmpl w:val="3E98B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8B567C"/>
    <w:multiLevelType w:val="multilevel"/>
    <w:tmpl w:val="431AA3A8"/>
    <w:lvl w:ilvl="0">
      <w:start w:val="1"/>
      <w:numFmt w:val="bullet"/>
      <w:lvlText w:val=""/>
      <w:lvlJc w:val="left"/>
      <w:pPr>
        <w:tabs>
          <w:tab w:val="num" w:pos="283"/>
        </w:tabs>
        <w:ind w:left="283" w:hanging="283"/>
      </w:pPr>
      <w:rPr>
        <w:rFonts w:ascii="Symbol" w:hAnsi="Symbol" w:hint="default"/>
      </w:rPr>
    </w:lvl>
    <w:lvl w:ilvl="1">
      <w:start w:val="1"/>
      <w:numFmt w:val="bullet"/>
      <w:lvlText w:val=""/>
      <w:lvlJc w:val="left"/>
      <w:pPr>
        <w:tabs>
          <w:tab w:val="num" w:pos="567"/>
        </w:tabs>
        <w:ind w:left="567"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2AB13AC"/>
    <w:multiLevelType w:val="hybridMultilevel"/>
    <w:tmpl w:val="AF18C5E8"/>
    <w:lvl w:ilvl="0" w:tplc="DB54B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FB011E"/>
    <w:multiLevelType w:val="multilevel"/>
    <w:tmpl w:val="431AA3A8"/>
    <w:lvl w:ilvl="0">
      <w:start w:val="1"/>
      <w:numFmt w:val="bullet"/>
      <w:lvlText w:val=""/>
      <w:lvlJc w:val="left"/>
      <w:pPr>
        <w:tabs>
          <w:tab w:val="num" w:pos="283"/>
        </w:tabs>
        <w:ind w:left="283" w:hanging="283"/>
      </w:pPr>
      <w:rPr>
        <w:rFonts w:ascii="Symbol" w:hAnsi="Symbol" w:hint="default"/>
      </w:rPr>
    </w:lvl>
    <w:lvl w:ilvl="1">
      <w:start w:val="1"/>
      <w:numFmt w:val="bullet"/>
      <w:lvlText w:val=""/>
      <w:lvlJc w:val="left"/>
      <w:pPr>
        <w:tabs>
          <w:tab w:val="num" w:pos="567"/>
        </w:tabs>
        <w:ind w:left="567"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3D70A93"/>
    <w:multiLevelType w:val="hybridMultilevel"/>
    <w:tmpl w:val="59A210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9121B6"/>
    <w:multiLevelType w:val="hybridMultilevel"/>
    <w:tmpl w:val="A4388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7C23CE"/>
    <w:multiLevelType w:val="hybridMultilevel"/>
    <w:tmpl w:val="1F5A1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5F5258"/>
    <w:multiLevelType w:val="multilevel"/>
    <w:tmpl w:val="431AA3A8"/>
    <w:lvl w:ilvl="0">
      <w:start w:val="1"/>
      <w:numFmt w:val="bullet"/>
      <w:lvlText w:val=""/>
      <w:lvlJc w:val="left"/>
      <w:pPr>
        <w:tabs>
          <w:tab w:val="num" w:pos="283"/>
        </w:tabs>
        <w:ind w:left="283" w:hanging="283"/>
      </w:pPr>
      <w:rPr>
        <w:rFonts w:ascii="Symbol" w:hAnsi="Symbol" w:hint="default"/>
      </w:rPr>
    </w:lvl>
    <w:lvl w:ilvl="1">
      <w:start w:val="1"/>
      <w:numFmt w:val="bullet"/>
      <w:lvlText w:val=""/>
      <w:lvlJc w:val="left"/>
      <w:pPr>
        <w:tabs>
          <w:tab w:val="num" w:pos="567"/>
        </w:tabs>
        <w:ind w:left="567"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
  </w:num>
  <w:num w:numId="2">
    <w:abstractNumId w:val="5"/>
  </w:num>
  <w:num w:numId="3">
    <w:abstractNumId w:val="20"/>
  </w:num>
  <w:num w:numId="4">
    <w:abstractNumId w:val="14"/>
  </w:num>
  <w:num w:numId="5">
    <w:abstractNumId w:val="2"/>
  </w:num>
  <w:num w:numId="6">
    <w:abstractNumId w:val="1"/>
  </w:num>
  <w:num w:numId="7">
    <w:abstractNumId w:val="16"/>
  </w:num>
  <w:num w:numId="8">
    <w:abstractNumId w:val="13"/>
  </w:num>
  <w:num w:numId="9">
    <w:abstractNumId w:val="19"/>
  </w:num>
  <w:num w:numId="10">
    <w:abstractNumId w:val="18"/>
  </w:num>
  <w:num w:numId="11">
    <w:abstractNumId w:val="15"/>
  </w:num>
  <w:num w:numId="12">
    <w:abstractNumId w:val="10"/>
  </w:num>
  <w:num w:numId="13">
    <w:abstractNumId w:val="17"/>
  </w:num>
  <w:num w:numId="14">
    <w:abstractNumId w:val="12"/>
  </w:num>
  <w:num w:numId="15">
    <w:abstractNumId w:val="0"/>
  </w:num>
  <w:num w:numId="16">
    <w:abstractNumId w:val="6"/>
  </w:num>
  <w:num w:numId="17">
    <w:abstractNumId w:val="7"/>
  </w:num>
  <w:num w:numId="18">
    <w:abstractNumId w:val="9"/>
  </w:num>
  <w:num w:numId="19">
    <w:abstractNumId w:val="8"/>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729"/>
    <w:rsid w:val="00004A53"/>
    <w:rsid w:val="00015E8E"/>
    <w:rsid w:val="0002314A"/>
    <w:rsid w:val="00043750"/>
    <w:rsid w:val="00043C37"/>
    <w:rsid w:val="000441A4"/>
    <w:rsid w:val="00073323"/>
    <w:rsid w:val="000A47B3"/>
    <w:rsid w:val="000D63A5"/>
    <w:rsid w:val="00123CC9"/>
    <w:rsid w:val="00141D1C"/>
    <w:rsid w:val="00152AF1"/>
    <w:rsid w:val="0018371F"/>
    <w:rsid w:val="00193614"/>
    <w:rsid w:val="00194A4D"/>
    <w:rsid w:val="00196EE2"/>
    <w:rsid w:val="001A5250"/>
    <w:rsid w:val="001E541C"/>
    <w:rsid w:val="001F2224"/>
    <w:rsid w:val="001F3B77"/>
    <w:rsid w:val="0023235C"/>
    <w:rsid w:val="00276644"/>
    <w:rsid w:val="002A5C99"/>
    <w:rsid w:val="002B2931"/>
    <w:rsid w:val="002C0543"/>
    <w:rsid w:val="002E2012"/>
    <w:rsid w:val="003021F6"/>
    <w:rsid w:val="00302719"/>
    <w:rsid w:val="0035056B"/>
    <w:rsid w:val="00380468"/>
    <w:rsid w:val="0038094C"/>
    <w:rsid w:val="003A5A84"/>
    <w:rsid w:val="003B1DE9"/>
    <w:rsid w:val="003C3160"/>
    <w:rsid w:val="003C64BA"/>
    <w:rsid w:val="003D2B29"/>
    <w:rsid w:val="003D5E16"/>
    <w:rsid w:val="003E1ADB"/>
    <w:rsid w:val="003E7BD3"/>
    <w:rsid w:val="00411985"/>
    <w:rsid w:val="004254A7"/>
    <w:rsid w:val="00442C3C"/>
    <w:rsid w:val="00457485"/>
    <w:rsid w:val="0048474A"/>
    <w:rsid w:val="004A0131"/>
    <w:rsid w:val="004B2594"/>
    <w:rsid w:val="004C0314"/>
    <w:rsid w:val="00513C7A"/>
    <w:rsid w:val="005364C6"/>
    <w:rsid w:val="00553BD2"/>
    <w:rsid w:val="005712D1"/>
    <w:rsid w:val="00572F3F"/>
    <w:rsid w:val="00596918"/>
    <w:rsid w:val="005A3262"/>
    <w:rsid w:val="005A696D"/>
    <w:rsid w:val="005D3922"/>
    <w:rsid w:val="0062580E"/>
    <w:rsid w:val="0066765C"/>
    <w:rsid w:val="0069284E"/>
    <w:rsid w:val="006A33A6"/>
    <w:rsid w:val="006B19D0"/>
    <w:rsid w:val="006E1918"/>
    <w:rsid w:val="007365A1"/>
    <w:rsid w:val="00743BFB"/>
    <w:rsid w:val="00794A65"/>
    <w:rsid w:val="007C5A58"/>
    <w:rsid w:val="00856C75"/>
    <w:rsid w:val="00866979"/>
    <w:rsid w:val="00892E9C"/>
    <w:rsid w:val="008A6CEE"/>
    <w:rsid w:val="008C46B3"/>
    <w:rsid w:val="008E5173"/>
    <w:rsid w:val="00943C76"/>
    <w:rsid w:val="009667C9"/>
    <w:rsid w:val="00995660"/>
    <w:rsid w:val="009B523D"/>
    <w:rsid w:val="009E17B5"/>
    <w:rsid w:val="009F4172"/>
    <w:rsid w:val="009F4B4A"/>
    <w:rsid w:val="00A0029E"/>
    <w:rsid w:val="00A74449"/>
    <w:rsid w:val="00A81CC5"/>
    <w:rsid w:val="00AA4729"/>
    <w:rsid w:val="00AB0EF1"/>
    <w:rsid w:val="00AD692E"/>
    <w:rsid w:val="00AF6C80"/>
    <w:rsid w:val="00B408C7"/>
    <w:rsid w:val="00B50074"/>
    <w:rsid w:val="00B73448"/>
    <w:rsid w:val="00B8237B"/>
    <w:rsid w:val="00B84D3A"/>
    <w:rsid w:val="00BA76BD"/>
    <w:rsid w:val="00BB16AF"/>
    <w:rsid w:val="00BC4201"/>
    <w:rsid w:val="00BF70D5"/>
    <w:rsid w:val="00C017B0"/>
    <w:rsid w:val="00C32839"/>
    <w:rsid w:val="00C3380F"/>
    <w:rsid w:val="00C359C4"/>
    <w:rsid w:val="00C5303D"/>
    <w:rsid w:val="00CE5192"/>
    <w:rsid w:val="00CF0019"/>
    <w:rsid w:val="00D1306B"/>
    <w:rsid w:val="00D60899"/>
    <w:rsid w:val="00D65B05"/>
    <w:rsid w:val="00D7220E"/>
    <w:rsid w:val="00D86223"/>
    <w:rsid w:val="00DD46DD"/>
    <w:rsid w:val="00E01BB4"/>
    <w:rsid w:val="00E0682A"/>
    <w:rsid w:val="00E11EDC"/>
    <w:rsid w:val="00E4018C"/>
    <w:rsid w:val="00E468D2"/>
    <w:rsid w:val="00E46B7A"/>
    <w:rsid w:val="00E87429"/>
    <w:rsid w:val="00ED0228"/>
    <w:rsid w:val="00ED0AAE"/>
    <w:rsid w:val="00ED7FCD"/>
    <w:rsid w:val="00F42846"/>
    <w:rsid w:val="00F470B4"/>
    <w:rsid w:val="00F52BB6"/>
    <w:rsid w:val="00F60058"/>
    <w:rsid w:val="00FA1F6A"/>
    <w:rsid w:val="00FB684E"/>
    <w:rsid w:val="00FF0E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75714"/>
  <w15:docId w15:val="{9FE3D781-C17A-4AC3-AEB2-48C65F63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29"/>
    <w:pPr>
      <w:spacing w:after="0" w:line="280" w:lineRule="exact"/>
    </w:pPr>
    <w:rPr>
      <w:rFonts w:ascii="Arial" w:eastAsia="Times New Roman" w:hAnsi="Arial" w:cs="Times New Roman"/>
      <w:sz w:val="20"/>
      <w:szCs w:val="24"/>
      <w:lang w:val="de-DE" w:eastAsia="de-DE"/>
    </w:rPr>
  </w:style>
  <w:style w:type="paragraph" w:styleId="Heading2">
    <w:name w:val="heading 2"/>
    <w:basedOn w:val="Normal"/>
    <w:next w:val="Normal"/>
    <w:link w:val="Heading2Char"/>
    <w:qFormat/>
    <w:rsid w:val="00152AF1"/>
    <w:pPr>
      <w:keepNext/>
      <w:tabs>
        <w:tab w:val="left" w:pos="709"/>
        <w:tab w:val="left" w:pos="1418"/>
        <w:tab w:val="left" w:pos="2126"/>
        <w:tab w:val="right" w:pos="9356"/>
      </w:tabs>
      <w:overflowPunct w:val="0"/>
      <w:autoSpaceDE w:val="0"/>
      <w:autoSpaceDN w:val="0"/>
      <w:adjustRightInd w:val="0"/>
      <w:spacing w:line="240" w:lineRule="auto"/>
      <w:ind w:left="1418" w:hanging="709"/>
      <w:textAlignment w:val="baseline"/>
      <w:outlineLvl w:val="1"/>
    </w:pPr>
    <w:rPr>
      <w:rFonts w:ascii="Times New Roman" w:hAnsi="Times New Roman"/>
      <w:b/>
      <w:sz w:val="24"/>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WTS"/>
    <w:link w:val="BodyTextChar"/>
    <w:rsid w:val="00AA4729"/>
    <w:pPr>
      <w:tabs>
        <w:tab w:val="left" w:pos="284"/>
        <w:tab w:val="left" w:pos="567"/>
        <w:tab w:val="left" w:pos="851"/>
      </w:tabs>
      <w:spacing w:after="0" w:line="260" w:lineRule="atLeast"/>
    </w:pPr>
    <w:rPr>
      <w:rFonts w:ascii="Arial" w:eastAsia="Times New Roman" w:hAnsi="Arial" w:cs="Times New Roman"/>
      <w:color w:val="000000"/>
      <w:szCs w:val="20"/>
      <w:lang w:val="fr-FR" w:eastAsia="de-DE"/>
    </w:rPr>
  </w:style>
  <w:style w:type="character" w:customStyle="1" w:styleId="BodyTextChar">
    <w:name w:val="Body Text Char"/>
    <w:aliases w:val="WTS Char"/>
    <w:basedOn w:val="DefaultParagraphFont"/>
    <w:link w:val="BodyText"/>
    <w:rsid w:val="00AA4729"/>
    <w:rPr>
      <w:rFonts w:ascii="Arial" w:eastAsia="Times New Roman" w:hAnsi="Arial" w:cs="Times New Roman"/>
      <w:color w:val="000000"/>
      <w:szCs w:val="20"/>
      <w:lang w:val="fr-FR" w:eastAsia="de-DE"/>
    </w:rPr>
  </w:style>
  <w:style w:type="paragraph" w:styleId="Header">
    <w:name w:val="header"/>
    <w:basedOn w:val="Normal"/>
    <w:link w:val="HeaderChar"/>
    <w:rsid w:val="00AA4729"/>
    <w:pPr>
      <w:tabs>
        <w:tab w:val="center" w:pos="4536"/>
        <w:tab w:val="right" w:pos="9072"/>
      </w:tabs>
    </w:pPr>
  </w:style>
  <w:style w:type="character" w:customStyle="1" w:styleId="HeaderChar">
    <w:name w:val="Header Char"/>
    <w:basedOn w:val="DefaultParagraphFont"/>
    <w:link w:val="Header"/>
    <w:rsid w:val="00AA4729"/>
    <w:rPr>
      <w:rFonts w:ascii="Arial" w:eastAsia="Times New Roman" w:hAnsi="Arial" w:cs="Times New Roman"/>
      <w:sz w:val="20"/>
      <w:szCs w:val="24"/>
      <w:lang w:val="de-DE" w:eastAsia="de-DE"/>
    </w:rPr>
  </w:style>
  <w:style w:type="paragraph" w:styleId="Footer">
    <w:name w:val="footer"/>
    <w:basedOn w:val="Normal"/>
    <w:link w:val="FooterChar"/>
    <w:uiPriority w:val="99"/>
    <w:rsid w:val="00AA4729"/>
    <w:pPr>
      <w:tabs>
        <w:tab w:val="center" w:pos="4536"/>
        <w:tab w:val="right" w:pos="9072"/>
      </w:tabs>
    </w:pPr>
  </w:style>
  <w:style w:type="character" w:customStyle="1" w:styleId="FooterChar">
    <w:name w:val="Footer Char"/>
    <w:basedOn w:val="DefaultParagraphFont"/>
    <w:link w:val="Footer"/>
    <w:uiPriority w:val="99"/>
    <w:rsid w:val="00AA4729"/>
    <w:rPr>
      <w:rFonts w:ascii="Arial" w:eastAsia="Times New Roman" w:hAnsi="Arial" w:cs="Times New Roman"/>
      <w:sz w:val="20"/>
      <w:szCs w:val="24"/>
      <w:lang w:val="de-DE" w:eastAsia="de-DE"/>
    </w:rPr>
  </w:style>
  <w:style w:type="paragraph" w:customStyle="1" w:styleId="Adresse">
    <w:name w:val="Adresse"/>
    <w:autoRedefine/>
    <w:rsid w:val="005A3262"/>
    <w:pPr>
      <w:framePr w:w="4931" w:h="2881" w:hRule="exact" w:wrap="notBeside" w:vAnchor="page" w:hAnchor="page" w:x="1419" w:y="3063" w:anchorLock="1"/>
      <w:spacing w:after="0" w:line="280" w:lineRule="exact"/>
    </w:pPr>
    <w:rPr>
      <w:rFonts w:ascii="Franklin Gothic Book" w:eastAsia="Times" w:hAnsi="Franklin Gothic Book" w:cs="Tahoma"/>
      <w:noProof/>
      <w:sz w:val="20"/>
      <w:szCs w:val="20"/>
      <w:shd w:val="clear" w:color="auto" w:fill="FFFFFF"/>
      <w:lang w:eastAsia="de-DE"/>
    </w:rPr>
  </w:style>
  <w:style w:type="table" w:styleId="TableGrid">
    <w:name w:val="Table Grid"/>
    <w:basedOn w:val="TableNormal"/>
    <w:uiPriority w:val="59"/>
    <w:rsid w:val="00AA4729"/>
    <w:pPr>
      <w:spacing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aliases w:val="Headline"/>
    <w:basedOn w:val="Normal"/>
    <w:next w:val="Normal"/>
    <w:link w:val="TitleChar"/>
    <w:qFormat/>
    <w:rsid w:val="00AA4729"/>
    <w:pPr>
      <w:spacing w:after="100" w:afterAutospacing="1"/>
      <w:contextualSpacing/>
    </w:pPr>
    <w:rPr>
      <w:rFonts w:eastAsiaTheme="majorEastAsia" w:cstheme="majorBidi"/>
      <w:b/>
      <w:sz w:val="24"/>
      <w:szCs w:val="52"/>
      <w:lang w:val="en-US"/>
    </w:rPr>
  </w:style>
  <w:style w:type="character" w:customStyle="1" w:styleId="TitleChar">
    <w:name w:val="Title Char"/>
    <w:aliases w:val="Headline Char"/>
    <w:basedOn w:val="DefaultParagraphFont"/>
    <w:link w:val="Title"/>
    <w:rsid w:val="00AA4729"/>
    <w:rPr>
      <w:rFonts w:ascii="Arial" w:eastAsiaTheme="majorEastAsia" w:hAnsi="Arial" w:cstheme="majorBidi"/>
      <w:b/>
      <w:sz w:val="24"/>
      <w:szCs w:val="52"/>
      <w:lang w:val="en-US" w:eastAsia="de-DE"/>
    </w:rPr>
  </w:style>
  <w:style w:type="character" w:customStyle="1" w:styleId="Heading2Char">
    <w:name w:val="Heading 2 Char"/>
    <w:basedOn w:val="DefaultParagraphFont"/>
    <w:link w:val="Heading2"/>
    <w:rsid w:val="00152AF1"/>
    <w:rPr>
      <w:rFonts w:ascii="Times New Roman" w:eastAsia="Times New Roman" w:hAnsi="Times New Roman" w:cs="Times New Roman"/>
      <w:b/>
      <w:sz w:val="24"/>
      <w:szCs w:val="20"/>
    </w:rPr>
  </w:style>
  <w:style w:type="paragraph" w:styleId="ListParagraph">
    <w:name w:val="List Paragraph"/>
    <w:basedOn w:val="Normal"/>
    <w:uiPriority w:val="34"/>
    <w:qFormat/>
    <w:rsid w:val="00152AF1"/>
    <w:pPr>
      <w:spacing w:after="200" w:line="276" w:lineRule="auto"/>
      <w:ind w:left="720"/>
      <w:contextualSpacing/>
    </w:pPr>
    <w:rPr>
      <w:rFonts w:asciiTheme="minorHAnsi" w:eastAsiaTheme="minorHAnsi" w:hAnsiTheme="minorHAnsi" w:cstheme="minorBidi"/>
      <w:sz w:val="22"/>
      <w:szCs w:val="22"/>
      <w:lang w:val="en-AU" w:eastAsia="en-US"/>
    </w:rPr>
  </w:style>
  <w:style w:type="paragraph" w:styleId="BalloonText">
    <w:name w:val="Balloon Text"/>
    <w:basedOn w:val="Normal"/>
    <w:link w:val="BalloonTextChar"/>
    <w:uiPriority w:val="99"/>
    <w:semiHidden/>
    <w:unhideWhenUsed/>
    <w:rsid w:val="00152A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AF1"/>
    <w:rPr>
      <w:rFonts w:ascii="Segoe UI" w:eastAsia="Times New Roman" w:hAnsi="Segoe UI" w:cs="Segoe UI"/>
      <w:sz w:val="18"/>
      <w:szCs w:val="18"/>
      <w:lang w:val="de-DE" w:eastAsia="de-DE"/>
    </w:rPr>
  </w:style>
  <w:style w:type="character" w:styleId="Hyperlink">
    <w:name w:val="Hyperlink"/>
    <w:basedOn w:val="DefaultParagraphFont"/>
    <w:uiPriority w:val="99"/>
    <w:unhideWhenUsed/>
    <w:rsid w:val="003D5E16"/>
    <w:rPr>
      <w:color w:val="0000FF" w:themeColor="hyperlink"/>
      <w:u w:val="single"/>
    </w:rPr>
  </w:style>
  <w:style w:type="table" w:customStyle="1" w:styleId="TableGrid1">
    <w:name w:val="Table Grid1"/>
    <w:basedOn w:val="TableNormal"/>
    <w:next w:val="TableGrid"/>
    <w:uiPriority w:val="59"/>
    <w:rsid w:val="00F42846"/>
    <w:pPr>
      <w:spacing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semiHidden/>
    <w:unhideWhenUsed/>
    <w:rsid w:val="00892E9C"/>
    <w:rPr>
      <w:color w:val="2B579A"/>
      <w:shd w:val="clear" w:color="auto" w:fill="E6E6E6"/>
    </w:rPr>
  </w:style>
  <w:style w:type="table" w:customStyle="1" w:styleId="TableGrid11">
    <w:name w:val="Table Grid11"/>
    <w:basedOn w:val="TableNormal"/>
    <w:uiPriority w:val="59"/>
    <w:rsid w:val="00AD692E"/>
    <w:pPr>
      <w:spacing w:after="0" w:line="240" w:lineRule="auto"/>
    </w:pPr>
    <w:rPr>
      <w:rFonts w:ascii="Times New Roman" w:eastAsia="Times New Roman" w:hAnsi="Times New Roman" w:cs="Times New Roman"/>
      <w:sz w:val="20"/>
      <w:szCs w:val="20"/>
      <w:lang w:val="de-DE" w:eastAsia="de-D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A6CEE"/>
    <w:rPr>
      <w:color w:val="808080"/>
      <w:shd w:val="clear" w:color="auto" w:fill="E6E6E6"/>
    </w:rPr>
  </w:style>
  <w:style w:type="paragraph" w:customStyle="1" w:styleId="paragraph">
    <w:name w:val="paragraph"/>
    <w:basedOn w:val="Normal"/>
    <w:rsid w:val="00A74449"/>
    <w:pPr>
      <w:spacing w:before="100" w:beforeAutospacing="1" w:after="100" w:afterAutospacing="1" w:line="240" w:lineRule="auto"/>
    </w:pPr>
    <w:rPr>
      <w:rFonts w:ascii="Times New Roman" w:hAnsi="Times New Roman"/>
      <w:sz w:val="24"/>
      <w:lang w:val="en-AU" w:eastAsia="zh-CN"/>
    </w:rPr>
  </w:style>
  <w:style w:type="character" w:customStyle="1" w:styleId="normaltextrun">
    <w:name w:val="normaltextrun"/>
    <w:basedOn w:val="DefaultParagraphFont"/>
    <w:rsid w:val="00A74449"/>
  </w:style>
  <w:style w:type="character" w:customStyle="1" w:styleId="eop">
    <w:name w:val="eop"/>
    <w:basedOn w:val="DefaultParagraphFont"/>
    <w:rsid w:val="00A74449"/>
  </w:style>
  <w:style w:type="paragraph" w:styleId="NormalWeb">
    <w:name w:val="Normal (Web)"/>
    <w:basedOn w:val="Normal"/>
    <w:uiPriority w:val="99"/>
    <w:semiHidden/>
    <w:unhideWhenUsed/>
    <w:rsid w:val="00B73448"/>
    <w:pPr>
      <w:spacing w:before="100" w:beforeAutospacing="1" w:after="100" w:afterAutospacing="1" w:line="240" w:lineRule="auto"/>
    </w:pPr>
    <w:rPr>
      <w:rFonts w:ascii="Times New Roman" w:hAnsi="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21324">
      <w:bodyDiv w:val="1"/>
      <w:marLeft w:val="0"/>
      <w:marRight w:val="0"/>
      <w:marTop w:val="0"/>
      <w:marBottom w:val="0"/>
      <w:divBdr>
        <w:top w:val="none" w:sz="0" w:space="0" w:color="auto"/>
        <w:left w:val="none" w:sz="0" w:space="0" w:color="auto"/>
        <w:bottom w:val="none" w:sz="0" w:space="0" w:color="auto"/>
        <w:right w:val="none" w:sz="0" w:space="0" w:color="auto"/>
      </w:divBdr>
    </w:div>
    <w:div w:id="744883575">
      <w:bodyDiv w:val="1"/>
      <w:marLeft w:val="0"/>
      <w:marRight w:val="0"/>
      <w:marTop w:val="0"/>
      <w:marBottom w:val="0"/>
      <w:divBdr>
        <w:top w:val="none" w:sz="0" w:space="0" w:color="auto"/>
        <w:left w:val="none" w:sz="0" w:space="0" w:color="auto"/>
        <w:bottom w:val="none" w:sz="0" w:space="0" w:color="auto"/>
        <w:right w:val="none" w:sz="0" w:space="0" w:color="auto"/>
      </w:divBdr>
    </w:div>
    <w:div w:id="836387444">
      <w:bodyDiv w:val="1"/>
      <w:marLeft w:val="0"/>
      <w:marRight w:val="0"/>
      <w:marTop w:val="0"/>
      <w:marBottom w:val="0"/>
      <w:divBdr>
        <w:top w:val="none" w:sz="0" w:space="0" w:color="auto"/>
        <w:left w:val="none" w:sz="0" w:space="0" w:color="auto"/>
        <w:bottom w:val="none" w:sz="0" w:space="0" w:color="auto"/>
        <w:right w:val="none" w:sz="0" w:space="0" w:color="auto"/>
      </w:divBdr>
      <w:divsChild>
        <w:div w:id="1744135831">
          <w:marLeft w:val="0"/>
          <w:marRight w:val="0"/>
          <w:marTop w:val="0"/>
          <w:marBottom w:val="0"/>
          <w:divBdr>
            <w:top w:val="none" w:sz="0" w:space="0" w:color="auto"/>
            <w:left w:val="none" w:sz="0" w:space="0" w:color="auto"/>
            <w:bottom w:val="none" w:sz="0" w:space="0" w:color="auto"/>
            <w:right w:val="none" w:sz="0" w:space="0" w:color="auto"/>
          </w:divBdr>
        </w:div>
        <w:div w:id="1593123957">
          <w:marLeft w:val="0"/>
          <w:marRight w:val="0"/>
          <w:marTop w:val="0"/>
          <w:marBottom w:val="0"/>
          <w:divBdr>
            <w:top w:val="none" w:sz="0" w:space="0" w:color="auto"/>
            <w:left w:val="none" w:sz="0" w:space="0" w:color="auto"/>
            <w:bottom w:val="none" w:sz="0" w:space="0" w:color="auto"/>
            <w:right w:val="none" w:sz="0" w:space="0" w:color="auto"/>
          </w:divBdr>
        </w:div>
      </w:divsChild>
    </w:div>
    <w:div w:id="1067342175">
      <w:bodyDiv w:val="1"/>
      <w:marLeft w:val="0"/>
      <w:marRight w:val="0"/>
      <w:marTop w:val="0"/>
      <w:marBottom w:val="0"/>
      <w:divBdr>
        <w:top w:val="none" w:sz="0" w:space="0" w:color="auto"/>
        <w:left w:val="none" w:sz="0" w:space="0" w:color="auto"/>
        <w:bottom w:val="none" w:sz="0" w:space="0" w:color="auto"/>
        <w:right w:val="none" w:sz="0" w:space="0" w:color="auto"/>
      </w:divBdr>
    </w:div>
    <w:div w:id="1932271735">
      <w:bodyDiv w:val="1"/>
      <w:marLeft w:val="0"/>
      <w:marRight w:val="0"/>
      <w:marTop w:val="0"/>
      <w:marBottom w:val="0"/>
      <w:divBdr>
        <w:top w:val="none" w:sz="0" w:space="0" w:color="auto"/>
        <w:left w:val="none" w:sz="0" w:space="0" w:color="auto"/>
        <w:bottom w:val="none" w:sz="0" w:space="0" w:color="auto"/>
        <w:right w:val="none" w:sz="0" w:space="0" w:color="auto"/>
      </w:divBdr>
    </w:div>
    <w:div w:id="19330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sharan.samra@aa.tax" TargetMode="External"/><Relationship Id="rId2" Type="http://schemas.openxmlformats.org/officeDocument/2006/relationships/customXml" Target="../customXml/item2.xml"/><Relationship Id="rId16" Type="http://schemas.openxmlformats.org/officeDocument/2006/relationships/hyperlink" Target="https://www.consultancy.com.au/firms/ernst-you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onsultancy.com.au/firms/deloitt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199B34814C94FB4C557C2C6F5C225" ma:contentTypeVersion="12" ma:contentTypeDescription="Create a new document." ma:contentTypeScope="" ma:versionID="b50acdaa4bcb5b0ae033cba818195401">
  <xsd:schema xmlns:xsd="http://www.w3.org/2001/XMLSchema" xmlns:xs="http://www.w3.org/2001/XMLSchema" xmlns:p="http://schemas.microsoft.com/office/2006/metadata/properties" xmlns:ns2="bd0d897f-407b-4720-8654-c3a63bf3d979" xmlns:ns3="18599279-e17c-4970-8234-418936fbad62" targetNamespace="http://schemas.microsoft.com/office/2006/metadata/properties" ma:root="true" ma:fieldsID="6ff7252d6b3185cee610a6ac42be9de9" ns2:_="" ns3:_="">
    <xsd:import namespace="bd0d897f-407b-4720-8654-c3a63bf3d979"/>
    <xsd:import namespace="18599279-e17c-4970-8234-418936fbad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d897f-407b-4720-8654-c3a63bf3d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599279-e17c-4970-8234-418936fbad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180D9-C662-427F-842C-14CEDFD07CBC}">
  <ds:schemaRefs>
    <ds:schemaRef ds:uri="http://schemas.microsoft.com/sharepoint/v3/contenttype/forms"/>
  </ds:schemaRefs>
</ds:datastoreItem>
</file>

<file path=customXml/itemProps2.xml><?xml version="1.0" encoding="utf-8"?>
<ds:datastoreItem xmlns:ds="http://schemas.openxmlformats.org/officeDocument/2006/customXml" ds:itemID="{115010FC-69F8-4AA7-B182-B7425D5292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3BC333-9647-401E-A6EC-4C1238253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d897f-407b-4720-8654-c3a63bf3d979"/>
    <ds:schemaRef ds:uri="18599279-e17c-4970-8234-418936fba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Sharan Samra</cp:lastModifiedBy>
  <cp:revision>4</cp:revision>
  <cp:lastPrinted>2019-07-25T07:57:00Z</cp:lastPrinted>
  <dcterms:created xsi:type="dcterms:W3CDTF">2021-05-05T00:28:00Z</dcterms:created>
  <dcterms:modified xsi:type="dcterms:W3CDTF">2021-05-05T01:26:00Z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0x010100B3F199B34814C94FB4C557C2C6F5C225</vt:lpwstr>
  </property>
</Properties>
</file>