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ACBFC" w14:textId="7A581243" w:rsidR="00C53D33" w:rsidRPr="00C53D33" w:rsidRDefault="00C53D33">
      <w:pPr>
        <w:spacing w:after="0" w:line="259" w:lineRule="auto"/>
        <w:ind w:left="0" w:firstLine="0"/>
        <w:rPr>
          <w:rFonts w:ascii="Calibri" w:eastAsia="Calibri" w:hAnsi="Calibri" w:cs="Calibri"/>
          <w:bCs/>
          <w:szCs w:val="24"/>
        </w:rPr>
      </w:pPr>
      <w:r w:rsidRPr="00C53D33">
        <w:rPr>
          <w:rFonts w:ascii="Calibri" w:eastAsia="Calibri" w:hAnsi="Calibri" w:cs="Calibri"/>
          <w:bCs/>
          <w:szCs w:val="24"/>
        </w:rPr>
        <w:t>Media release</w:t>
      </w:r>
    </w:p>
    <w:p w14:paraId="5F3DD462" w14:textId="09EE75F9" w:rsidR="00C53D33" w:rsidRDefault="00C53D33">
      <w:pPr>
        <w:spacing w:after="0" w:line="259" w:lineRule="auto"/>
        <w:ind w:left="0" w:firstLine="0"/>
        <w:rPr>
          <w:rFonts w:ascii="Calibri" w:eastAsia="Calibri" w:hAnsi="Calibri" w:cs="Calibri"/>
          <w:bCs/>
          <w:szCs w:val="24"/>
        </w:rPr>
      </w:pPr>
      <w:r w:rsidRPr="00C53D33">
        <w:rPr>
          <w:rFonts w:ascii="Calibri" w:eastAsia="Calibri" w:hAnsi="Calibri" w:cs="Calibri"/>
          <w:bCs/>
          <w:szCs w:val="24"/>
        </w:rPr>
        <w:t>For immediate release</w:t>
      </w:r>
    </w:p>
    <w:p w14:paraId="1C308144" w14:textId="77777777" w:rsidR="00573308" w:rsidRDefault="00573308">
      <w:pPr>
        <w:spacing w:after="0" w:line="259" w:lineRule="auto"/>
        <w:ind w:left="0" w:firstLine="0"/>
        <w:rPr>
          <w:rFonts w:ascii="Calibri" w:eastAsia="Calibri" w:hAnsi="Calibri" w:cs="Calibri"/>
          <w:bCs/>
          <w:szCs w:val="24"/>
        </w:rPr>
      </w:pPr>
    </w:p>
    <w:p w14:paraId="3B919553" w14:textId="236EC422" w:rsidR="00D360CA" w:rsidRDefault="00573308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40"/>
        </w:rPr>
        <w:t xml:space="preserve">New </w:t>
      </w:r>
      <w:r w:rsidR="00017D7F">
        <w:rPr>
          <w:rFonts w:ascii="Calibri" w:eastAsia="Calibri" w:hAnsi="Calibri" w:cs="Calibri"/>
          <w:b/>
          <w:sz w:val="40"/>
        </w:rPr>
        <w:t>Hybrid Home Sales System</w:t>
      </w:r>
    </w:p>
    <w:p w14:paraId="1F5F25C2" w14:textId="0B886099" w:rsidR="00D360CA" w:rsidRDefault="00573308" w:rsidP="00573308">
      <w:pPr>
        <w:spacing w:after="52" w:line="259" w:lineRule="auto"/>
        <w:ind w:left="0" w:firstLine="0"/>
      </w:pPr>
      <w:r>
        <w:t xml:space="preserve"> </w:t>
      </w:r>
      <w:r w:rsidR="00017D7F">
        <w:t>August 6, 2021</w:t>
      </w:r>
    </w:p>
    <w:p w14:paraId="203849D6" w14:textId="401BDB49" w:rsidR="00D360CA" w:rsidRPr="00017D7F" w:rsidRDefault="00C53D33" w:rsidP="00C53D33">
      <w:pPr>
        <w:pStyle w:val="Heading1"/>
        <w:jc w:val="left"/>
        <w:rPr>
          <w:sz w:val="22"/>
        </w:rPr>
      </w:pPr>
      <w:r>
        <w:rPr>
          <w:noProof/>
        </w:rPr>
        <w:drawing>
          <wp:inline distT="0" distB="0" distL="0" distR="0" wp14:anchorId="39C094C9" wp14:editId="2C18A5C8">
            <wp:extent cx="1130300" cy="388373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764" cy="40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 w:rsidR="00F94C1B">
        <w:rPr>
          <w:sz w:val="22"/>
        </w:rPr>
        <w:t>Bridging the Gap Between DIY and Agent Sales</w:t>
      </w:r>
    </w:p>
    <w:p w14:paraId="4B0F7E96" w14:textId="77777777" w:rsidR="0035655B" w:rsidRDefault="00017D7F">
      <w:pPr>
        <w:ind w:left="-5" w:right="14"/>
      </w:pPr>
      <w:r>
        <w:t xml:space="preserve">In an Australia Wide First, Sell My Own Place have launched </w:t>
      </w:r>
      <w:r w:rsidR="00A37617">
        <w:t>its</w:t>
      </w:r>
      <w:r>
        <w:t xml:space="preserve"> Hybrid Home Sales System</w:t>
      </w:r>
      <w:r w:rsidR="00A37617">
        <w:t xml:space="preserve"> into the Australian Real Estate Market. </w:t>
      </w:r>
    </w:p>
    <w:p w14:paraId="14834F7B" w14:textId="77777777" w:rsidR="0035655B" w:rsidRDefault="0035655B">
      <w:pPr>
        <w:ind w:left="-5" w:right="14"/>
      </w:pPr>
    </w:p>
    <w:p w14:paraId="2A755FB9" w14:textId="7973DD7D" w:rsidR="00D360CA" w:rsidRDefault="00A37617">
      <w:pPr>
        <w:ind w:left="-5" w:right="14"/>
      </w:pPr>
      <w:r>
        <w:t>H</w:t>
      </w:r>
      <w:r w:rsidR="00017D7F">
        <w:t xml:space="preserve">ome </w:t>
      </w:r>
      <w:r>
        <w:t>S</w:t>
      </w:r>
      <w:r w:rsidR="00017D7F">
        <w:t xml:space="preserve">ellers </w:t>
      </w:r>
      <w:r w:rsidR="0035655B">
        <w:t xml:space="preserve">no longer </w:t>
      </w:r>
      <w:r w:rsidR="00C53D33">
        <w:t>must</w:t>
      </w:r>
      <w:r w:rsidR="0035655B">
        <w:t xml:space="preserve"> choose between engaging an Agent and paying large marketing and commission </w:t>
      </w:r>
      <w:proofErr w:type="gramStart"/>
      <w:r w:rsidR="0035655B">
        <w:t>costs, or</w:t>
      </w:r>
      <w:proofErr w:type="gramEnd"/>
      <w:r w:rsidR="0035655B">
        <w:t xml:space="preserve"> selling their home by themselves unassisted. </w:t>
      </w:r>
      <w:r w:rsidR="005973EA">
        <w:t xml:space="preserve">They </w:t>
      </w:r>
      <w:r w:rsidR="00017D7F">
        <w:t xml:space="preserve">can </w:t>
      </w:r>
      <w:r>
        <w:t xml:space="preserve">now </w:t>
      </w:r>
      <w:r w:rsidR="00017D7F">
        <w:t xml:space="preserve">enjoy the benefits of having their own </w:t>
      </w:r>
      <w:r>
        <w:t xml:space="preserve">dedicated </w:t>
      </w:r>
      <w:r w:rsidR="00017D7F">
        <w:t>agent managing the sale from start to finish, whilst saving</w:t>
      </w:r>
      <w:r>
        <w:t xml:space="preserve"> hugely on commission </w:t>
      </w:r>
      <w:r w:rsidR="0035655B">
        <w:t>by doing the one thing</w:t>
      </w:r>
      <w:r w:rsidR="005973EA">
        <w:t xml:space="preserve"> they know better than an</w:t>
      </w:r>
      <w:r w:rsidR="00C53D33">
        <w:t>y</w:t>
      </w:r>
      <w:r w:rsidR="005973EA">
        <w:t xml:space="preserve"> Agent.</w:t>
      </w:r>
    </w:p>
    <w:p w14:paraId="357EC04C" w14:textId="77777777" w:rsidR="0035655B" w:rsidRDefault="0035655B">
      <w:pPr>
        <w:ind w:left="-5" w:right="14"/>
      </w:pPr>
    </w:p>
    <w:p w14:paraId="3A3F71B8" w14:textId="0CE2EFED" w:rsidR="00580A95" w:rsidRDefault="00A62881" w:rsidP="0035655B">
      <w:pPr>
        <w:spacing w:after="52" w:line="259" w:lineRule="auto"/>
        <w:ind w:left="0" w:firstLine="0"/>
      </w:pPr>
      <w:r>
        <w:t>Having operated in the</w:t>
      </w:r>
      <w:r w:rsidR="009A2C87">
        <w:t xml:space="preserve"> traditional real estate as well as the</w:t>
      </w:r>
      <w:r>
        <w:t xml:space="preserve"> DIY sales arena for </w:t>
      </w:r>
      <w:proofErr w:type="gramStart"/>
      <w:r w:rsidR="0035655B">
        <w:t>a number of</w:t>
      </w:r>
      <w:proofErr w:type="gramEnd"/>
      <w:r w:rsidR="0035655B">
        <w:t xml:space="preserve"> </w:t>
      </w:r>
      <w:r>
        <w:t xml:space="preserve">years, </w:t>
      </w:r>
      <w:r w:rsidR="009A2C87">
        <w:t xml:space="preserve">Managing </w:t>
      </w:r>
      <w:r>
        <w:t xml:space="preserve">Director Robert Lubke realised that </w:t>
      </w:r>
      <w:r w:rsidR="001F4CB6">
        <w:t>“</w:t>
      </w:r>
      <w:r>
        <w:t xml:space="preserve">a lot </w:t>
      </w:r>
      <w:r w:rsidR="001F4CB6">
        <w:t xml:space="preserve">more </w:t>
      </w:r>
      <w:r>
        <w:t xml:space="preserve">Sellers would love to benefit from the savings of DIY, but lacked the </w:t>
      </w:r>
      <w:r w:rsidR="005973EA">
        <w:t xml:space="preserve">time, </w:t>
      </w:r>
      <w:r>
        <w:t>experience or confidence to handle the whole process of selling their valuable asset.</w:t>
      </w:r>
      <w:r w:rsidR="001F4CB6">
        <w:t>”</w:t>
      </w:r>
      <w:r>
        <w:t xml:space="preserve"> </w:t>
      </w:r>
    </w:p>
    <w:p w14:paraId="38A56503" w14:textId="77777777" w:rsidR="005973EA" w:rsidRDefault="005973EA" w:rsidP="005973EA">
      <w:pPr>
        <w:ind w:left="-5" w:right="228"/>
      </w:pPr>
    </w:p>
    <w:p w14:paraId="28F5ADD5" w14:textId="3111E981" w:rsidR="005973EA" w:rsidRDefault="005973EA" w:rsidP="005973EA">
      <w:pPr>
        <w:ind w:left="-5" w:right="228"/>
      </w:pPr>
      <w:r>
        <w:t>“Apart from the paperwork and legal aspects, Sellers frequently expressed concerns about not being comfortable in pre-qualifying prospective Buyers and</w:t>
      </w:r>
      <w:r w:rsidR="009A2C87">
        <w:t xml:space="preserve"> then </w:t>
      </w:r>
      <w:r>
        <w:t xml:space="preserve">negotiating the best outcome in what can be a stressful environment. But clearly Sellers do know their </w:t>
      </w:r>
      <w:r w:rsidR="009A2C87">
        <w:t>property’s</w:t>
      </w:r>
      <w:r>
        <w:t xml:space="preserve"> features and benefits better than any Agent </w:t>
      </w:r>
      <w:r w:rsidR="009A2C87">
        <w:t>would</w:t>
      </w:r>
      <w:r>
        <w:t>.”</w:t>
      </w:r>
    </w:p>
    <w:p w14:paraId="101884A3" w14:textId="77777777" w:rsidR="0035655B" w:rsidRDefault="0035655B" w:rsidP="0035655B">
      <w:pPr>
        <w:spacing w:after="52" w:line="259" w:lineRule="auto"/>
        <w:ind w:left="0" w:firstLine="0"/>
      </w:pPr>
    </w:p>
    <w:p w14:paraId="0423542A" w14:textId="4B748899" w:rsidR="005973EA" w:rsidRDefault="005973EA" w:rsidP="005973EA">
      <w:pPr>
        <w:ind w:left="-5" w:right="228"/>
      </w:pPr>
      <w:r>
        <w:t>“</w:t>
      </w:r>
      <w:proofErr w:type="gramStart"/>
      <w:r>
        <w:t>So</w:t>
      </w:r>
      <w:proofErr w:type="gramEnd"/>
      <w:r>
        <w:t xml:space="preserve"> we developed the Hybrid System, whereby </w:t>
      </w:r>
      <w:r>
        <w:t>Sellers</w:t>
      </w:r>
      <w:r>
        <w:t xml:space="preserve"> enjoy huge savings by simply showing their homes</w:t>
      </w:r>
      <w:r w:rsidR="009A2C87">
        <w:t xml:space="preserve"> to our selected Buyers</w:t>
      </w:r>
      <w:r>
        <w:t xml:space="preserve"> whilst having </w:t>
      </w:r>
      <w:r w:rsidR="009A2C87">
        <w:t>our</w:t>
      </w:r>
      <w:r>
        <w:t xml:space="preserve"> Agent attend to all of the</w:t>
      </w:r>
      <w:r>
        <w:t xml:space="preserve"> marketing,</w:t>
      </w:r>
      <w:r>
        <w:t xml:space="preserve"> buyer qualifying, negotiation and </w:t>
      </w:r>
      <w:r>
        <w:t>liaison with other professionals</w:t>
      </w:r>
      <w:r>
        <w:t xml:space="preserve"> until settle</w:t>
      </w:r>
      <w:r w:rsidR="009A2C87">
        <w:t>ment</w:t>
      </w:r>
      <w:r>
        <w:t>.”</w:t>
      </w:r>
    </w:p>
    <w:p w14:paraId="5B7110DB" w14:textId="77777777" w:rsidR="00580A95" w:rsidRDefault="00580A95">
      <w:pPr>
        <w:ind w:left="-5" w:right="228"/>
      </w:pPr>
    </w:p>
    <w:p w14:paraId="1DB1CBEF" w14:textId="6D050A28" w:rsidR="00580A95" w:rsidRDefault="005973EA">
      <w:pPr>
        <w:ind w:left="-5" w:right="228"/>
      </w:pPr>
      <w:r>
        <w:t>Robert said that “t</w:t>
      </w:r>
      <w:r>
        <w:t xml:space="preserve">o date this year property sellers have saved </w:t>
      </w:r>
      <w:r w:rsidR="009A2C87">
        <w:t>over</w:t>
      </w:r>
      <w:r>
        <w:t xml:space="preserve"> $2.5m in agent commission using Sell My Own Place’s popular DIY platform</w:t>
      </w:r>
      <w:r>
        <w:t>. We believe our Hybrid System will open up the benefits to a</w:t>
      </w:r>
      <w:r w:rsidR="009A2C87">
        <w:t xml:space="preserve"> much</w:t>
      </w:r>
      <w:r>
        <w:t xml:space="preserve"> larger range of Sellers</w:t>
      </w:r>
      <w:r w:rsidR="009A2C87">
        <w:t>.”</w:t>
      </w:r>
    </w:p>
    <w:p w14:paraId="4CF4017C" w14:textId="77777777" w:rsidR="00C53D33" w:rsidRDefault="00C53D33">
      <w:pPr>
        <w:ind w:left="-5" w:right="228"/>
      </w:pPr>
    </w:p>
    <w:p w14:paraId="4B2958E3" w14:textId="65C1A75A" w:rsidR="00D360CA" w:rsidRDefault="00C53D33" w:rsidP="00C53D33">
      <w:pPr>
        <w:ind w:left="-5" w:right="228"/>
      </w:pPr>
      <w:r>
        <w:t>End</w:t>
      </w:r>
    </w:p>
    <w:p w14:paraId="5C959033" w14:textId="39233719" w:rsidR="00573308" w:rsidRDefault="00C53D33">
      <w:pPr>
        <w:spacing w:after="52" w:line="259" w:lineRule="auto"/>
        <w:ind w:left="0" w:firstLine="0"/>
      </w:pPr>
      <w:r w:rsidRPr="00C53D33">
        <w:rPr>
          <w:sz w:val="20"/>
          <w:szCs w:val="20"/>
        </w:rPr>
        <w:t>Sellmyownplace.com.au is a division of Australian Home Partners Pty Ltd</w:t>
      </w:r>
      <w:r w:rsidR="00573308">
        <w:rPr>
          <w:sz w:val="20"/>
          <w:szCs w:val="20"/>
        </w:rPr>
        <w:t xml:space="preserve"> ACN 615 681 662.</w:t>
      </w:r>
      <w:r w:rsidRPr="00C53D33">
        <w:rPr>
          <w:sz w:val="20"/>
          <w:szCs w:val="20"/>
        </w:rPr>
        <w:t xml:space="preserve"> SMOP provides a platform for private sellers and landlords to advertise on major real estate websites such as domain.com.au and realestate.com.au which </w:t>
      </w:r>
      <w:proofErr w:type="gramStart"/>
      <w:r w:rsidR="00573308">
        <w:rPr>
          <w:sz w:val="20"/>
          <w:szCs w:val="20"/>
        </w:rPr>
        <w:t>don’t</w:t>
      </w:r>
      <w:proofErr w:type="gramEnd"/>
      <w:r w:rsidRPr="00C53D33">
        <w:rPr>
          <w:sz w:val="20"/>
          <w:szCs w:val="20"/>
        </w:rPr>
        <w:t xml:space="preserve"> allow </w:t>
      </w:r>
      <w:r w:rsidR="00573308">
        <w:rPr>
          <w:sz w:val="20"/>
          <w:szCs w:val="20"/>
        </w:rPr>
        <w:t>private</w:t>
      </w:r>
      <w:r w:rsidRPr="00C53D33">
        <w:rPr>
          <w:sz w:val="20"/>
          <w:szCs w:val="20"/>
        </w:rPr>
        <w:t xml:space="preserve"> access. Commencing operations in 2016, SMOP is now one of the leading DIY sale </w:t>
      </w:r>
      <w:r w:rsidR="00573308">
        <w:rPr>
          <w:sz w:val="20"/>
          <w:szCs w:val="20"/>
        </w:rPr>
        <w:t>advertising platforms</w:t>
      </w:r>
      <w:r w:rsidRPr="00C53D33">
        <w:rPr>
          <w:sz w:val="20"/>
          <w:szCs w:val="20"/>
        </w:rPr>
        <w:t xml:space="preserve"> in Australia</w:t>
      </w:r>
      <w:r>
        <w:t>.</w:t>
      </w:r>
      <w:r w:rsidR="00573308">
        <w:t xml:space="preserve"> </w:t>
      </w:r>
    </w:p>
    <w:p w14:paraId="7111402F" w14:textId="0BDBBCD6" w:rsidR="00C53D33" w:rsidRDefault="00573308">
      <w:pPr>
        <w:spacing w:after="52" w:line="259" w:lineRule="auto"/>
        <w:ind w:left="0" w:firstLine="0"/>
      </w:pPr>
      <w:r w:rsidRPr="00573308">
        <w:rPr>
          <w:sz w:val="20"/>
          <w:szCs w:val="20"/>
        </w:rPr>
        <w:t xml:space="preserve">Robert may be contacted on 0476 448 </w:t>
      </w:r>
      <w:proofErr w:type="gramStart"/>
      <w:r w:rsidRPr="00573308">
        <w:rPr>
          <w:sz w:val="20"/>
          <w:szCs w:val="20"/>
        </w:rPr>
        <w:t>709</w:t>
      </w:r>
      <w:r>
        <w:rPr>
          <w:sz w:val="20"/>
          <w:szCs w:val="20"/>
        </w:rPr>
        <w:t xml:space="preserve"> </w:t>
      </w:r>
      <w:r w:rsidRPr="00573308">
        <w:rPr>
          <w:sz w:val="20"/>
          <w:szCs w:val="20"/>
        </w:rPr>
        <w:t xml:space="preserve"> robert@australianhomepartners.com.au</w:t>
      </w:r>
      <w:proofErr w:type="gramEnd"/>
    </w:p>
    <w:sectPr w:rsidR="00C53D33">
      <w:pgSz w:w="11906" w:h="16838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CA"/>
    <w:rsid w:val="00017D7F"/>
    <w:rsid w:val="001F4CB6"/>
    <w:rsid w:val="0035655B"/>
    <w:rsid w:val="00573308"/>
    <w:rsid w:val="00580A95"/>
    <w:rsid w:val="005973EA"/>
    <w:rsid w:val="009A2C87"/>
    <w:rsid w:val="00A37617"/>
    <w:rsid w:val="00A62881"/>
    <w:rsid w:val="00C53D33"/>
    <w:rsid w:val="00D360CA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02A6"/>
  <w15:docId w15:val="{B42C3805-8818-47AD-82E2-AAF5128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03" w:lineRule="auto"/>
      <w:ind w:left="10" w:hanging="10"/>
    </w:pPr>
    <w:rPr>
      <w:rFonts w:ascii="Arial" w:eastAsia="Arial" w:hAnsi="Arial" w:cs="Arial"/>
      <w:color w:val="494949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2"/>
      <w:jc w:val="center"/>
      <w:outlineLvl w:val="0"/>
    </w:pPr>
    <w:rPr>
      <w:rFonts w:ascii="Arial" w:eastAsia="Arial" w:hAnsi="Arial" w:cs="Arial"/>
      <w:b/>
      <w:color w:val="49494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9494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lubke</dc:creator>
  <cp:keywords/>
  <cp:lastModifiedBy>robert lubke</cp:lastModifiedBy>
  <cp:revision>3</cp:revision>
  <cp:lastPrinted>2021-08-05T22:22:00Z</cp:lastPrinted>
  <dcterms:created xsi:type="dcterms:W3CDTF">2021-08-05T22:53:00Z</dcterms:created>
  <dcterms:modified xsi:type="dcterms:W3CDTF">2021-08-05T23:10:00Z</dcterms:modified>
</cp:coreProperties>
</file>