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5895" w14:textId="5D0A9B38" w:rsidR="56895318" w:rsidRPr="001A6507" w:rsidRDefault="56895318" w:rsidP="56895318">
      <w:pPr>
        <w:rPr>
          <w:rFonts w:ascii="Verdana" w:hAnsi="Verdana"/>
          <w:b/>
          <w:bCs/>
        </w:rPr>
      </w:pPr>
    </w:p>
    <w:p w14:paraId="2D8F9B19" w14:textId="3FD9621A" w:rsidR="76FBF3B6" w:rsidRPr="001A6507" w:rsidRDefault="00617ADA" w:rsidP="76FBF3B6">
      <w:pPr>
        <w:rPr>
          <w:rFonts w:ascii="Verdana" w:hAnsi="Verdana"/>
          <w:b/>
          <w:bCs/>
        </w:rPr>
      </w:pPr>
      <w:r w:rsidRPr="001A6507">
        <w:rPr>
          <w:rFonts w:ascii="Verdana" w:hAnsi="Verdana"/>
          <w:b/>
          <w:bCs/>
          <w:noProof/>
        </w:rPr>
        <mc:AlternateContent>
          <mc:Choice Requires="wps">
            <w:drawing>
              <wp:anchor distT="45720" distB="45720" distL="114300" distR="114300" simplePos="0" relativeHeight="251659264" behindDoc="0" locked="0" layoutInCell="1" allowOverlap="1" wp14:anchorId="11955CBC" wp14:editId="0253B878">
                <wp:simplePos x="0" y="0"/>
                <wp:positionH relativeFrom="margin">
                  <wp:align>right</wp:align>
                </wp:positionH>
                <wp:positionV relativeFrom="paragraph">
                  <wp:posOffset>0</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84C4C9" w14:textId="779084CC" w:rsidR="00617ADA" w:rsidRPr="001A6507" w:rsidRDefault="00617ADA" w:rsidP="00617ADA">
                            <w:pPr>
                              <w:spacing w:after="0"/>
                              <w:jc w:val="right"/>
                              <w:rPr>
                                <w:rFonts w:ascii="Verdana" w:hAnsi="Verdana"/>
                                <w:b/>
                                <w:bCs/>
                              </w:rPr>
                            </w:pPr>
                            <w:r w:rsidRPr="001A6507">
                              <w:rPr>
                                <w:rFonts w:ascii="Verdana" w:hAnsi="Verdana"/>
                                <w:b/>
                                <w:bCs/>
                              </w:rPr>
                              <w:t>Emily Williams</w:t>
                            </w:r>
                          </w:p>
                          <w:p w14:paraId="7E438B2E" w14:textId="30D42411" w:rsidR="00617ADA" w:rsidRPr="001A6507" w:rsidRDefault="00617ADA" w:rsidP="00617ADA">
                            <w:pPr>
                              <w:spacing w:after="0"/>
                              <w:jc w:val="right"/>
                              <w:rPr>
                                <w:rFonts w:ascii="Verdana" w:hAnsi="Verdana"/>
                                <w:b/>
                                <w:bCs/>
                              </w:rPr>
                            </w:pPr>
                            <w:r w:rsidRPr="001A6507">
                              <w:rPr>
                                <w:rFonts w:ascii="Verdana" w:hAnsi="Verdana"/>
                                <w:b/>
                                <w:bCs/>
                              </w:rPr>
                              <w:t>Marketing Coordinator</w:t>
                            </w:r>
                          </w:p>
                          <w:p w14:paraId="55785CB8" w14:textId="77777777" w:rsidR="00617ADA" w:rsidRPr="001A6507" w:rsidRDefault="00617ADA" w:rsidP="00617ADA">
                            <w:pPr>
                              <w:spacing w:after="0"/>
                              <w:jc w:val="right"/>
                              <w:rPr>
                                <w:rFonts w:ascii="Verdana" w:hAnsi="Verdana"/>
                                <w:b/>
                                <w:bCs/>
                              </w:rPr>
                            </w:pPr>
                          </w:p>
                          <w:p w14:paraId="79D280F8" w14:textId="6BD6E62C" w:rsidR="00617ADA" w:rsidRPr="001A6507" w:rsidRDefault="00617ADA" w:rsidP="00617ADA">
                            <w:pPr>
                              <w:spacing w:after="0"/>
                              <w:jc w:val="right"/>
                              <w:rPr>
                                <w:rFonts w:ascii="Verdana" w:hAnsi="Verdana"/>
                              </w:rPr>
                            </w:pPr>
                            <w:r w:rsidRPr="001A6507">
                              <w:rPr>
                                <w:rFonts w:ascii="Verdana" w:hAnsi="Verdana"/>
                              </w:rPr>
                              <w:t>0434 366 685</w:t>
                            </w:r>
                          </w:p>
                          <w:p w14:paraId="2E491E2C" w14:textId="7CA1AB61" w:rsidR="00617ADA" w:rsidRPr="001A6507" w:rsidRDefault="00617ADA" w:rsidP="00617ADA">
                            <w:pPr>
                              <w:spacing w:after="0"/>
                              <w:jc w:val="right"/>
                              <w:rPr>
                                <w:rFonts w:ascii="Verdana" w:hAnsi="Verdana"/>
                              </w:rPr>
                            </w:pPr>
                            <w:r w:rsidRPr="001A6507">
                              <w:rPr>
                                <w:rFonts w:ascii="Verdana" w:hAnsi="Verdana"/>
                              </w:rPr>
                              <w:t>marketing@fennfoods.com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955CBC"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" stroked="f">
                <v:textbox style="mso-fit-shape-to-text:t">
                  <w:txbxContent>
                    <w:p w14:paraId="5C84C4C9" w14:textId="779084CC" w:rsidR="00617ADA" w:rsidRPr="001A6507" w:rsidRDefault="00617ADA" w:rsidP="00617ADA">
                      <w:pPr>
                        <w:spacing w:after="0"/>
                        <w:jc w:val="right"/>
                        <w:rPr>
                          <w:rFonts w:ascii="Verdana" w:hAnsi="Verdana"/>
                          <w:b/>
                          <w:bCs/>
                        </w:rPr>
                      </w:pPr>
                      <w:r w:rsidRPr="001A6507">
                        <w:rPr>
                          <w:rFonts w:ascii="Verdana" w:hAnsi="Verdana"/>
                          <w:b/>
                          <w:bCs/>
                        </w:rPr>
                        <w:t>Emily Williams</w:t>
                      </w:r>
                    </w:p>
                    <w:p w14:paraId="7E438B2E" w14:textId="30D42411" w:rsidR="00617ADA" w:rsidRPr="001A6507" w:rsidRDefault="00617ADA" w:rsidP="00617ADA">
                      <w:pPr>
                        <w:spacing w:after="0"/>
                        <w:jc w:val="right"/>
                        <w:rPr>
                          <w:rFonts w:ascii="Verdana" w:hAnsi="Verdana"/>
                          <w:b/>
                          <w:bCs/>
                        </w:rPr>
                      </w:pPr>
                      <w:r w:rsidRPr="001A6507">
                        <w:rPr>
                          <w:rFonts w:ascii="Verdana" w:hAnsi="Verdana"/>
                          <w:b/>
                          <w:bCs/>
                        </w:rPr>
                        <w:t>Marketing Coordinator</w:t>
                      </w:r>
                    </w:p>
                    <w:p w14:paraId="55785CB8" w14:textId="77777777" w:rsidR="00617ADA" w:rsidRPr="001A6507" w:rsidRDefault="00617ADA" w:rsidP="00617ADA">
                      <w:pPr>
                        <w:spacing w:after="0"/>
                        <w:jc w:val="right"/>
                        <w:rPr>
                          <w:rFonts w:ascii="Verdana" w:hAnsi="Verdana"/>
                          <w:b/>
                          <w:bCs/>
                        </w:rPr>
                      </w:pPr>
                    </w:p>
                    <w:p w14:paraId="79D280F8" w14:textId="6BD6E62C" w:rsidR="00617ADA" w:rsidRPr="001A6507" w:rsidRDefault="00617ADA" w:rsidP="00617ADA">
                      <w:pPr>
                        <w:spacing w:after="0"/>
                        <w:jc w:val="right"/>
                        <w:rPr>
                          <w:rFonts w:ascii="Verdana" w:hAnsi="Verdana"/>
                        </w:rPr>
                      </w:pPr>
                      <w:r w:rsidRPr="001A6507">
                        <w:rPr>
                          <w:rFonts w:ascii="Verdana" w:hAnsi="Verdana"/>
                        </w:rPr>
                        <w:t>0434 366 685</w:t>
                      </w:r>
                    </w:p>
                    <w:p w14:paraId="2E491E2C" w14:textId="7CA1AB61" w:rsidR="00617ADA" w:rsidRPr="001A6507" w:rsidRDefault="00617ADA" w:rsidP="00617ADA">
                      <w:pPr>
                        <w:spacing w:after="0"/>
                        <w:jc w:val="right"/>
                        <w:rPr>
                          <w:rFonts w:ascii="Verdana" w:hAnsi="Verdana"/>
                        </w:rPr>
                      </w:pPr>
                      <w:r w:rsidRPr="001A6507">
                        <w:rPr>
                          <w:rFonts w:ascii="Verdana" w:hAnsi="Verdana"/>
                        </w:rPr>
                        <w:t>marketing@fennfoods.com</w:t>
                      </w:r>
                    </w:p>
                  </w:txbxContent>
                </v:textbox>
                <w10:wrap type="square" anchorx="margin"/>
              </v:shape>
            </w:pict>
          </mc:Fallback>
        </mc:AlternateContent>
      </w:r>
      <w:r w:rsidR="76FBF3B6" w:rsidRPr="001A6507">
        <w:rPr>
          <w:rFonts w:ascii="Verdana" w:hAnsi="Verdana"/>
          <w:b/>
          <w:bCs/>
        </w:rPr>
        <w:t>Press Release</w:t>
      </w:r>
    </w:p>
    <w:p w14:paraId="4CF957D1" w14:textId="1BA2BD0A" w:rsidR="56895318" w:rsidRPr="001A6507" w:rsidRDefault="13806F91" w:rsidP="13806F91">
      <w:pPr>
        <w:spacing w:after="0"/>
        <w:rPr>
          <w:rFonts w:ascii="Verdana" w:hAnsi="Verdana"/>
        </w:rPr>
      </w:pPr>
      <w:r w:rsidRPr="13806F91">
        <w:rPr>
          <w:rFonts w:ascii="Verdana" w:hAnsi="Verdana"/>
        </w:rPr>
        <w:t>FOR IMMEDIATE RELEASE</w:t>
      </w:r>
    </w:p>
    <w:p w14:paraId="0C9B8F83" w14:textId="77777777" w:rsidR="00AF39CF" w:rsidRDefault="00AF39CF" w:rsidP="5950AE84">
      <w:pPr>
        <w:jc w:val="center"/>
        <w:rPr>
          <w:rFonts w:ascii="Verdana" w:hAnsi="Verdana"/>
          <w:b/>
          <w:bCs/>
        </w:rPr>
      </w:pPr>
    </w:p>
    <w:p w14:paraId="72D67F5E" w14:textId="77777777" w:rsidR="00911495" w:rsidRDefault="00911495" w:rsidP="00911495">
      <w:pPr>
        <w:rPr>
          <w:rFonts w:ascii="Verdana" w:hAnsi="Verdana"/>
          <w:b/>
          <w:bCs/>
        </w:rPr>
      </w:pPr>
    </w:p>
    <w:p w14:paraId="3D31A82C" w14:textId="77777777" w:rsidR="00911495" w:rsidRDefault="00911495" w:rsidP="00911495">
      <w:pPr>
        <w:rPr>
          <w:rFonts w:ascii="Verdana" w:hAnsi="Verdana"/>
          <w:b/>
          <w:bCs/>
        </w:rPr>
      </w:pPr>
    </w:p>
    <w:p w14:paraId="60078E34" w14:textId="19D9DF4D" w:rsidR="648C9F5A" w:rsidRDefault="00911495" w:rsidP="648C9F5A">
      <w:pPr>
        <w:jc w:val="center"/>
        <w:rPr>
          <w:rFonts w:ascii="Verdana" w:hAnsi="Verdana"/>
          <w:b/>
          <w:bCs/>
        </w:rPr>
      </w:pPr>
      <w:r>
        <w:rPr>
          <w:rFonts w:ascii="Verdana" w:hAnsi="Verdana"/>
          <w:b/>
          <w:bCs/>
        </w:rPr>
        <w:t>Fenn Foods Makes Australian Financial Reviews Fast 100 List</w:t>
      </w:r>
    </w:p>
    <w:p w14:paraId="48EE1823" w14:textId="1010E7DE" w:rsidR="6984E3DC" w:rsidRDefault="692836CA" w:rsidP="692836CA">
      <w:pPr>
        <w:rPr>
          <w:rFonts w:ascii="Verdana" w:eastAsia="Verdana" w:hAnsi="Verdana" w:cs="Verdana"/>
          <w:color w:val="000000" w:themeColor="text1"/>
        </w:rPr>
      </w:pPr>
      <w:r w:rsidRPr="692836CA">
        <w:rPr>
          <w:rFonts w:ascii="Verdana" w:eastAsia="Verdana" w:hAnsi="Verdana" w:cs="Verdana"/>
          <w:b/>
          <w:bCs/>
          <w:color w:val="000000" w:themeColor="text1"/>
        </w:rPr>
        <w:t>[29/11/21], Sunshine Coast Australia</w:t>
      </w:r>
      <w:r w:rsidRPr="692836CA">
        <w:rPr>
          <w:rFonts w:ascii="Verdana" w:eastAsia="Verdana" w:hAnsi="Verdana" w:cs="Verdana"/>
          <w:color w:val="000000" w:themeColor="text1"/>
        </w:rPr>
        <w:t xml:space="preserve"> – leading Australian producer and marketer of premium plant-based foods Fenn Foods, has been awarded position </w:t>
      </w:r>
      <w:r w:rsidRPr="692836CA">
        <w:rPr>
          <w:rFonts w:ascii="Verdana" w:eastAsia="Verdana" w:hAnsi="Verdana" w:cs="Verdana"/>
        </w:rPr>
        <w:t>#55</w:t>
      </w:r>
      <w:r w:rsidRPr="00911495">
        <w:rPr>
          <w:rFonts w:ascii="Verdana" w:eastAsia="Verdana" w:hAnsi="Verdana" w:cs="Verdana"/>
        </w:rPr>
        <w:t xml:space="preserve"> </w:t>
      </w:r>
      <w:r w:rsidRPr="692836CA">
        <w:rPr>
          <w:rFonts w:ascii="Verdana" w:eastAsia="Verdana" w:hAnsi="Verdana" w:cs="Verdana"/>
          <w:color w:val="000000" w:themeColor="text1"/>
        </w:rPr>
        <w:t>on the prestigious AFR Fast 100 List for 2021.</w:t>
      </w:r>
    </w:p>
    <w:p w14:paraId="744F4C16" w14:textId="648E4C92" w:rsidR="2E20B205" w:rsidRDefault="692836CA" w:rsidP="692836CA">
      <w:pPr>
        <w:rPr>
          <w:rFonts w:ascii="Verdana" w:eastAsia="Verdana" w:hAnsi="Verdana" w:cs="Verdana"/>
          <w:color w:val="000000" w:themeColor="text1"/>
        </w:rPr>
      </w:pPr>
      <w:r w:rsidRPr="692836CA">
        <w:rPr>
          <w:rFonts w:ascii="Verdana" w:eastAsia="Verdana" w:hAnsi="Verdana" w:cs="Verdana"/>
          <w:color w:val="000000" w:themeColor="text1"/>
        </w:rPr>
        <w:t>This latest achievement recognises the significant progress and growth of the company over the past few years, “Our focus on innovation has seen us become one of the 100 fastest growing companies in Australia,” says Fenn Foods CEO and Co-founder Alejandro Cancino.</w:t>
      </w:r>
    </w:p>
    <w:p w14:paraId="6A5270F7" w14:textId="3CCE005B" w:rsidR="00FC2209" w:rsidRDefault="692836CA" w:rsidP="692836CA">
      <w:pPr>
        <w:rPr>
          <w:rFonts w:ascii="Verdana" w:eastAsia="Verdana" w:hAnsi="Verdana" w:cs="Verdana"/>
          <w:color w:val="000000" w:themeColor="text1"/>
        </w:rPr>
      </w:pPr>
      <w:r w:rsidRPr="692836CA">
        <w:rPr>
          <w:rFonts w:ascii="Verdana" w:eastAsia="Verdana" w:hAnsi="Verdana" w:cs="Verdana"/>
          <w:color w:val="000000" w:themeColor="text1"/>
        </w:rPr>
        <w:t>“The resulting capability to enter into new categories will help us build our brand awareness as leaders in premium plant-based food categories.”</w:t>
      </w:r>
    </w:p>
    <w:p w14:paraId="33186756" w14:textId="393F1470" w:rsidR="00FC2209" w:rsidRDefault="692836CA" w:rsidP="692836CA">
      <w:pPr>
        <w:rPr>
          <w:rFonts w:ascii="Verdana" w:eastAsia="Verdana" w:hAnsi="Verdana" w:cs="Verdana"/>
          <w:color w:val="000000" w:themeColor="text1"/>
        </w:rPr>
      </w:pPr>
      <w:r w:rsidRPr="692836CA">
        <w:rPr>
          <w:rFonts w:ascii="Verdana" w:eastAsia="Verdana" w:hAnsi="Verdana" w:cs="Verdana"/>
          <w:color w:val="000000" w:themeColor="text1"/>
        </w:rPr>
        <w:t xml:space="preserve">With </w:t>
      </w:r>
      <w:r w:rsidRPr="692836CA">
        <w:rPr>
          <w:rFonts w:ascii="Verdana" w:eastAsia="Verdana" w:hAnsi="Verdana" w:cs="Verdana"/>
        </w:rPr>
        <w:t>Australia’s plant-based meat industry demonstrating strong upward trajectory towards its $3 billion potential by 2030</w:t>
      </w:r>
      <w:r w:rsidRPr="692836CA">
        <w:rPr>
          <w:rFonts w:ascii="Verdana" w:eastAsia="Verdana" w:hAnsi="Verdana" w:cs="Verdana"/>
          <w:vertAlign w:val="superscript"/>
        </w:rPr>
        <w:t>1</w:t>
      </w:r>
      <w:r w:rsidRPr="692836CA">
        <w:rPr>
          <w:rFonts w:ascii="Verdana" w:eastAsia="Verdana" w:hAnsi="Verdana" w:cs="Verdana"/>
          <w:color w:val="000000" w:themeColor="text1"/>
        </w:rPr>
        <w:t xml:space="preserve">, Fenn Foods’ growth trajectory is set to continue. The company’s dedicated plant-based foods production facility on the Sunshine Coast in QLD, in combination with its continued investment in market intelligence and R&amp;D; provides the platform to validate and launch new products and formats, supporting the category’s growth in both retail and foodservice markets, through leading quality, taste and texture. </w:t>
      </w:r>
    </w:p>
    <w:p w14:paraId="2787FD72" w14:textId="1CB58FB2" w:rsidR="00FC2209" w:rsidRDefault="692836CA" w:rsidP="692836CA">
      <w:pPr>
        <w:rPr>
          <w:rFonts w:ascii="Verdana" w:hAnsi="Verdana"/>
        </w:rPr>
      </w:pPr>
      <w:r w:rsidRPr="692836CA">
        <w:rPr>
          <w:rFonts w:ascii="Verdana" w:hAnsi="Verdana"/>
        </w:rPr>
        <w:t>…</w:t>
      </w:r>
    </w:p>
    <w:p w14:paraId="16DCDFDC" w14:textId="5A9B7B2F" w:rsidR="00FC2209" w:rsidRDefault="00FC2209" w:rsidP="004601D0">
      <w:pPr>
        <w:rPr>
          <w:rFonts w:ascii="Verdana" w:hAnsi="Verdana"/>
        </w:rPr>
      </w:pPr>
    </w:p>
    <w:p w14:paraId="19D1A483" w14:textId="77777777" w:rsidR="00034E57" w:rsidRDefault="00034E57" w:rsidP="004601D0">
      <w:pPr>
        <w:rPr>
          <w:rFonts w:ascii="Verdana" w:hAnsi="Verdana"/>
        </w:rPr>
      </w:pPr>
    </w:p>
    <w:p w14:paraId="0316C38B" w14:textId="4BB285AF" w:rsidR="648C9F5A" w:rsidRDefault="648C9F5A" w:rsidP="648C9F5A">
      <w:pPr>
        <w:rPr>
          <w:rFonts w:ascii="Verdana" w:hAnsi="Verdana"/>
        </w:rPr>
      </w:pPr>
    </w:p>
    <w:p w14:paraId="7A428571" w14:textId="2A365746" w:rsidR="648C9F5A" w:rsidRDefault="648C9F5A" w:rsidP="648C9F5A">
      <w:pPr>
        <w:rPr>
          <w:rFonts w:ascii="Verdana" w:hAnsi="Verdana"/>
        </w:rPr>
      </w:pPr>
    </w:p>
    <w:p w14:paraId="1D80612F" w14:textId="2FF41F4E" w:rsidR="648C9F5A" w:rsidRDefault="648C9F5A" w:rsidP="648C9F5A">
      <w:pPr>
        <w:rPr>
          <w:rFonts w:ascii="Verdana" w:hAnsi="Verdana"/>
        </w:rPr>
      </w:pPr>
    </w:p>
    <w:p w14:paraId="3ED6F274" w14:textId="401B161E" w:rsidR="648C9F5A" w:rsidRDefault="648C9F5A" w:rsidP="648C9F5A">
      <w:pPr>
        <w:rPr>
          <w:rFonts w:ascii="Verdana" w:hAnsi="Verdana"/>
        </w:rPr>
      </w:pPr>
    </w:p>
    <w:p w14:paraId="0E55507B" w14:textId="4AC6FAE7" w:rsidR="648C9F5A" w:rsidRDefault="648C9F5A" w:rsidP="648C9F5A">
      <w:pPr>
        <w:rPr>
          <w:rFonts w:ascii="Verdana" w:hAnsi="Verdana"/>
        </w:rPr>
      </w:pPr>
    </w:p>
    <w:p w14:paraId="1970EBB7" w14:textId="72DB8B29" w:rsidR="648C9F5A" w:rsidRDefault="648C9F5A" w:rsidP="648C9F5A">
      <w:pPr>
        <w:rPr>
          <w:rFonts w:ascii="Verdana" w:hAnsi="Verdana"/>
        </w:rPr>
      </w:pPr>
    </w:p>
    <w:p w14:paraId="15F7B618" w14:textId="7A300BF3" w:rsidR="648C9F5A" w:rsidRDefault="648C9F5A" w:rsidP="648C9F5A">
      <w:pPr>
        <w:rPr>
          <w:rFonts w:ascii="Verdana" w:hAnsi="Verdana"/>
        </w:rPr>
      </w:pPr>
    </w:p>
    <w:p w14:paraId="7030080D" w14:textId="755A0AAF" w:rsidR="648C9F5A" w:rsidRDefault="648C9F5A" w:rsidP="648C9F5A">
      <w:pPr>
        <w:rPr>
          <w:rFonts w:ascii="Verdana" w:hAnsi="Verdana"/>
        </w:rPr>
      </w:pPr>
    </w:p>
    <w:p w14:paraId="3B9FDF98" w14:textId="7DFD26DF" w:rsidR="00E756FD" w:rsidRDefault="00282A57" w:rsidP="648C9F5A">
      <w:pPr>
        <w:rPr>
          <w:rFonts w:ascii="Verdana" w:hAnsi="Verdana"/>
          <w:b/>
          <w:bCs/>
        </w:rPr>
      </w:pPr>
      <w:hyperlink r:id="rId7" w:history="1">
        <w:r w:rsidR="692836CA" w:rsidRPr="00911495">
          <w:rPr>
            <w:rStyle w:val="Hyperlink"/>
            <w:rFonts w:ascii="Verdana" w:hAnsi="Verdana"/>
            <w:b/>
            <w:bCs/>
          </w:rPr>
          <w:t>Image</w:t>
        </w:r>
      </w:hyperlink>
    </w:p>
    <w:p w14:paraId="41E8BDC2" w14:textId="37942FF1" w:rsidR="648C9F5A" w:rsidRDefault="00282A57" w:rsidP="5FEF91D6">
      <w:hyperlink r:id="rId8" w:history="1">
        <w:r w:rsidR="692836CA" w:rsidRPr="00911495">
          <w:rPr>
            <w:rStyle w:val="Hyperlink"/>
            <w:rFonts w:ascii="Verdana" w:hAnsi="Verdana"/>
            <w:b/>
            <w:bCs/>
          </w:rPr>
          <w:t xml:space="preserve">AFR Fast 100 2021 List </w:t>
        </w:r>
      </w:hyperlink>
      <w:r w:rsidR="692836CA" w:rsidRPr="692836CA">
        <w:rPr>
          <w:rFonts w:ascii="Verdana" w:hAnsi="Verdana"/>
          <w:b/>
          <w:bCs/>
        </w:rPr>
        <w:t xml:space="preserve"> </w:t>
      </w:r>
    </w:p>
    <w:p w14:paraId="57D20A12" w14:textId="3CA894BA" w:rsidR="009939DD" w:rsidRPr="001A6507" w:rsidRDefault="00282A57" w:rsidP="2936487A">
      <w:pPr>
        <w:spacing w:line="257" w:lineRule="auto"/>
        <w:rPr>
          <w:rFonts w:ascii="Verdana" w:hAnsi="Verdana"/>
          <w:b/>
          <w:bCs/>
        </w:rPr>
      </w:pPr>
      <w:hyperlink r:id="rId9">
        <w:r w:rsidR="692836CA" w:rsidRPr="692836CA">
          <w:rPr>
            <w:rStyle w:val="Hyperlink"/>
            <w:rFonts w:ascii="Verdana" w:eastAsia="Verdana" w:hAnsi="Verdana" w:cs="Verdana"/>
            <w:b/>
            <w:bCs/>
          </w:rPr>
          <w:t>Media Kit</w:t>
        </w:r>
      </w:hyperlink>
      <w:r w:rsidR="692836CA" w:rsidRPr="692836CA">
        <w:rPr>
          <w:rFonts w:ascii="Verdana" w:hAnsi="Verdana"/>
          <w:b/>
          <w:bCs/>
        </w:rPr>
        <w:t xml:space="preserve"> </w:t>
      </w:r>
      <w:r w:rsidR="004601D0">
        <w:br/>
      </w:r>
      <w:r w:rsidR="004601D0">
        <w:br/>
      </w:r>
    </w:p>
    <w:p w14:paraId="53221870" w14:textId="226B924B" w:rsidR="009939DD" w:rsidRPr="001A6507" w:rsidRDefault="648C9F5A" w:rsidP="76FBF3B6">
      <w:pPr>
        <w:rPr>
          <w:rFonts w:ascii="Verdana" w:hAnsi="Verdana"/>
          <w:b/>
          <w:bCs/>
        </w:rPr>
      </w:pPr>
      <w:r w:rsidRPr="648C9F5A">
        <w:rPr>
          <w:rFonts w:ascii="Verdana" w:hAnsi="Verdana"/>
          <w:b/>
          <w:bCs/>
        </w:rPr>
        <w:t>References</w:t>
      </w:r>
    </w:p>
    <w:p w14:paraId="74F6CDD6" w14:textId="6CA8D4CB" w:rsidR="648C9F5A" w:rsidRDefault="648C9F5A" w:rsidP="648C9F5A">
      <w:pPr>
        <w:rPr>
          <w:rFonts w:ascii="Verdana" w:hAnsi="Verdana"/>
        </w:rPr>
      </w:pPr>
      <w:r w:rsidRPr="648C9F5A">
        <w:rPr>
          <w:rFonts w:ascii="Verdana" w:hAnsi="Verdana"/>
        </w:rPr>
        <w:t xml:space="preserve">1 </w:t>
      </w:r>
      <w:hyperlink r:id="rId10">
        <w:r w:rsidRPr="648C9F5A">
          <w:rPr>
            <w:rStyle w:val="Hyperlink"/>
            <w:rFonts w:ascii="Verdana" w:hAnsi="Verdana"/>
          </w:rPr>
          <w:t>The Food Frontier, 2020 State of the Industry Report</w:t>
        </w:r>
      </w:hyperlink>
    </w:p>
    <w:p w14:paraId="2807FAB8" w14:textId="77777777" w:rsidR="005C690C" w:rsidRPr="001A6507" w:rsidRDefault="005C690C" w:rsidP="004601D0">
      <w:pPr>
        <w:pStyle w:val="paragraph"/>
        <w:spacing w:before="0" w:beforeAutospacing="0" w:after="0" w:afterAutospacing="0"/>
        <w:textAlignment w:val="baseline"/>
        <w:rPr>
          <w:rFonts w:ascii="Verdana" w:hAnsi="Verdana" w:cs="Calibri"/>
          <w:color w:val="000000"/>
          <w:position w:val="1"/>
          <w:sz w:val="22"/>
          <w:szCs w:val="22"/>
          <w:lang w:val="en-GB"/>
        </w:rPr>
      </w:pPr>
    </w:p>
    <w:p w14:paraId="7CDB5602" w14:textId="0BF13BB0" w:rsidR="004601D0" w:rsidRPr="001A6507" w:rsidRDefault="36F6BEB1" w:rsidP="36F6BEB1">
      <w:pPr>
        <w:spacing w:after="0"/>
        <w:textAlignment w:val="baseline"/>
        <w:rPr>
          <w:rFonts w:ascii="Verdana" w:hAnsi="Verdana"/>
          <w:b/>
          <w:bCs/>
        </w:rPr>
      </w:pPr>
      <w:r w:rsidRPr="36F6BEB1">
        <w:rPr>
          <w:rFonts w:ascii="Verdana" w:hAnsi="Verdana"/>
          <w:b/>
          <w:bCs/>
        </w:rPr>
        <w:t>Fenn Foods</w:t>
      </w:r>
    </w:p>
    <w:p w14:paraId="093BB006" w14:textId="4AFFF0B0" w:rsidR="36F6BEB1" w:rsidRDefault="692836CA" w:rsidP="692836CA">
      <w:pPr>
        <w:rPr>
          <w:rFonts w:ascii="Verdana" w:eastAsia="Verdana" w:hAnsi="Verdana" w:cs="Verdana"/>
          <w:color w:val="000000" w:themeColor="text1"/>
          <w:lang w:val="en-AU"/>
        </w:rPr>
      </w:pPr>
      <w:r w:rsidRPr="00911495">
        <w:rPr>
          <w:rFonts w:ascii="Verdana" w:eastAsia="Verdana" w:hAnsi="Verdana" w:cs="Verdana"/>
          <w:color w:val="000000" w:themeColor="text1"/>
          <w:lang w:val="en-AU"/>
        </w:rPr>
        <w:t xml:space="preserve">Fenn Foods is Australia’s leading plant-based protein producer with </w:t>
      </w:r>
      <w:r w:rsidRPr="692836CA">
        <w:rPr>
          <w:rFonts w:ascii="Verdana" w:eastAsia="Verdana" w:hAnsi="Verdana" w:cs="Verdana"/>
          <w:color w:val="000000" w:themeColor="text1"/>
          <w:lang w:val="en-AU"/>
        </w:rPr>
        <w:t>one of the largest locally produced food service range in the country as well as a consumer-favourite retail brand, vEEF®. Founded by renowned chef, Alejandro Cancino, the company has achieved massive growth. Fenn Foods distribute nationwide and are entering new categories every year.</w:t>
      </w:r>
    </w:p>
    <w:p w14:paraId="05742456" w14:textId="74D931BE" w:rsidR="004601D0" w:rsidRPr="001A6507" w:rsidRDefault="692836CA" w:rsidP="692836CA">
      <w:pPr>
        <w:rPr>
          <w:rFonts w:ascii="Verdana" w:eastAsia="Verdana" w:hAnsi="Verdana" w:cs="Verdana"/>
          <w:color w:val="000000" w:themeColor="text1"/>
          <w:lang w:val="en-AU"/>
        </w:rPr>
      </w:pPr>
      <w:r w:rsidRPr="692836CA">
        <w:rPr>
          <w:rFonts w:ascii="Verdana" w:eastAsia="Verdana" w:hAnsi="Verdana" w:cs="Verdana"/>
          <w:color w:val="000000" w:themeColor="text1"/>
          <w:lang w:val="en-AU"/>
        </w:rPr>
        <w:t>The company is dedicated to innovation with an experienced R&amp;D team working on perfecting taste and texture profiles of existing items and crafting world-first products. This focus has enabled the company to champion plant-based foods, change Australia’s protein culture and position vEEF® as the consumer favourite.</w:t>
      </w:r>
    </w:p>
    <w:p w14:paraId="24D20B9E" w14:textId="5945146B" w:rsidR="004601D0" w:rsidRPr="001A6507" w:rsidRDefault="004601D0" w:rsidP="76FBF3B6">
      <w:pPr>
        <w:rPr>
          <w:rFonts w:ascii="Verdana" w:hAnsi="Verdana"/>
          <w:b/>
          <w:bCs/>
        </w:rPr>
      </w:pPr>
      <w:r w:rsidRPr="001A6507">
        <w:rPr>
          <w:rFonts w:ascii="Verdana" w:hAnsi="Verdana"/>
          <w:b/>
          <w:bCs/>
        </w:rPr>
        <w:t>Available for Interview</w:t>
      </w:r>
    </w:p>
    <w:p w14:paraId="7AB6FA50" w14:textId="0CEBA924" w:rsidR="004601D0" w:rsidRPr="001A6507" w:rsidRDefault="36F6BEB1" w:rsidP="76FBF3B6">
      <w:pPr>
        <w:rPr>
          <w:rFonts w:ascii="Verdana" w:hAnsi="Verdana"/>
          <w:u w:val="single"/>
        </w:rPr>
      </w:pPr>
      <w:r w:rsidRPr="36F6BEB1">
        <w:rPr>
          <w:rFonts w:ascii="Verdana" w:hAnsi="Verdana"/>
          <w:u w:val="single"/>
        </w:rPr>
        <w:t>Alejandro Cancino, Co-Founder and CEO</w:t>
      </w:r>
    </w:p>
    <w:p w14:paraId="7BBCD2A3" w14:textId="1EB0B31F" w:rsidR="004601D0" w:rsidRPr="001A6507" w:rsidRDefault="692836CA" w:rsidP="692836CA">
      <w:pPr>
        <w:rPr>
          <w:rFonts w:ascii="Verdana" w:eastAsia="Verdana" w:hAnsi="Verdana" w:cs="Verdana"/>
          <w:color w:val="000000" w:themeColor="text1"/>
        </w:rPr>
      </w:pPr>
      <w:r w:rsidRPr="692836CA">
        <w:rPr>
          <w:rFonts w:ascii="Verdana" w:eastAsia="Verdana" w:hAnsi="Verdana" w:cs="Verdana"/>
          <w:color w:val="000000" w:themeColor="text1"/>
          <w:lang w:val="en-AU"/>
        </w:rPr>
        <w:t>Alejandro’s successful career as a fine-dining chef, which included seeing Brisbane’s acclaimed restaurant Urbane grow from a two-hatted to a three-hatted venue, has perfectly set him up to drive innovation as the head of Fenn Foods’ Innovation team. Focusing on expansion into new categories without compromising on taste or texture has seen Fenn Foods and its retail brand vEEF® become Australia’s ‘go-to' for plant-based meat.</w:t>
      </w:r>
    </w:p>
    <w:p w14:paraId="7180BF55" w14:textId="2FF9B81E" w:rsidR="004601D0" w:rsidRPr="001A6507" w:rsidRDefault="692836CA" w:rsidP="692836CA">
      <w:pPr>
        <w:rPr>
          <w:rFonts w:ascii="Verdana" w:eastAsia="Verdana" w:hAnsi="Verdana" w:cs="Verdana"/>
          <w:color w:val="000000" w:themeColor="text1"/>
        </w:rPr>
      </w:pPr>
      <w:r w:rsidRPr="692836CA">
        <w:rPr>
          <w:rFonts w:ascii="Verdana" w:eastAsia="Verdana" w:hAnsi="Verdana" w:cs="Verdana"/>
          <w:color w:val="000000" w:themeColor="text1"/>
          <w:lang w:val="en-AU"/>
        </w:rPr>
        <w:t>Through Fenn Foods work with some of Australia’s largest restaurant and retail chains, Alejandro is championing plant-based foods and ensuring the rapid growth of Fenn Foods will continue well into the future.</w:t>
      </w:r>
    </w:p>
    <w:p w14:paraId="47C48592" w14:textId="7A578D2B" w:rsidR="004601D0" w:rsidRPr="001A6507" w:rsidRDefault="004601D0" w:rsidP="36F6BEB1">
      <w:pPr>
        <w:rPr>
          <w:rFonts w:ascii="Verdana" w:hAnsi="Verdana"/>
        </w:rPr>
      </w:pPr>
    </w:p>
    <w:p w14:paraId="1038C310" w14:textId="1509B23F" w:rsidR="00095FC3" w:rsidRPr="001A6507" w:rsidRDefault="00095FC3" w:rsidP="76FBF3B6">
      <w:pPr>
        <w:rPr>
          <w:rFonts w:ascii="Verdana" w:hAnsi="Verdana"/>
        </w:rPr>
      </w:pPr>
    </w:p>
    <w:sectPr w:rsidR="00095FC3" w:rsidRPr="001A6507">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1BA9" w14:textId="77777777" w:rsidR="00282A57" w:rsidRDefault="00282A57">
      <w:pPr>
        <w:spacing w:after="0" w:line="240" w:lineRule="auto"/>
      </w:pPr>
      <w:r>
        <w:separator/>
      </w:r>
    </w:p>
  </w:endnote>
  <w:endnote w:type="continuationSeparator" w:id="0">
    <w:p w14:paraId="69270896" w14:textId="77777777" w:rsidR="00282A57" w:rsidRDefault="0028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76FBF3B6" w14:paraId="4A2B9C05" w14:textId="77777777" w:rsidTr="76FBF3B6">
      <w:tc>
        <w:tcPr>
          <w:tcW w:w="3009" w:type="dxa"/>
        </w:tcPr>
        <w:p w14:paraId="1CBFF7B8" w14:textId="074CE5A4" w:rsidR="76FBF3B6" w:rsidRDefault="76FBF3B6" w:rsidP="76FBF3B6">
          <w:pPr>
            <w:pStyle w:val="Header"/>
            <w:ind w:left="-115"/>
          </w:pPr>
        </w:p>
      </w:tc>
      <w:tc>
        <w:tcPr>
          <w:tcW w:w="3009" w:type="dxa"/>
        </w:tcPr>
        <w:p w14:paraId="6BF38158" w14:textId="671D9B38" w:rsidR="76FBF3B6" w:rsidRDefault="76FBF3B6" w:rsidP="76FBF3B6">
          <w:pPr>
            <w:pStyle w:val="Header"/>
            <w:jc w:val="center"/>
          </w:pPr>
        </w:p>
      </w:tc>
      <w:tc>
        <w:tcPr>
          <w:tcW w:w="3009" w:type="dxa"/>
        </w:tcPr>
        <w:p w14:paraId="7FE76824" w14:textId="09512FF9" w:rsidR="76FBF3B6" w:rsidRDefault="76FBF3B6" w:rsidP="76FBF3B6">
          <w:pPr>
            <w:pStyle w:val="Header"/>
            <w:ind w:right="-115"/>
            <w:jc w:val="right"/>
          </w:pPr>
        </w:p>
      </w:tc>
    </w:tr>
  </w:tbl>
  <w:p w14:paraId="156E8E74" w14:textId="2FFF843E" w:rsidR="76FBF3B6" w:rsidRDefault="76FBF3B6" w:rsidP="76FBF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B614" w14:textId="77777777" w:rsidR="00282A57" w:rsidRDefault="00282A57">
      <w:pPr>
        <w:spacing w:after="0" w:line="240" w:lineRule="auto"/>
      </w:pPr>
      <w:r>
        <w:separator/>
      </w:r>
    </w:p>
  </w:footnote>
  <w:footnote w:type="continuationSeparator" w:id="0">
    <w:p w14:paraId="34FC1D06" w14:textId="77777777" w:rsidR="00282A57" w:rsidRDefault="0028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76FBF3B6" w14:paraId="1F802E44" w14:textId="77777777" w:rsidTr="56895318">
      <w:tc>
        <w:tcPr>
          <w:tcW w:w="3009" w:type="dxa"/>
        </w:tcPr>
        <w:p w14:paraId="1E0E9BDC" w14:textId="7BEB81DE" w:rsidR="76FBF3B6" w:rsidRDefault="76FBF3B6" w:rsidP="76FBF3B6">
          <w:pPr>
            <w:pStyle w:val="Header"/>
            <w:ind w:left="-115"/>
          </w:pPr>
        </w:p>
      </w:tc>
      <w:tc>
        <w:tcPr>
          <w:tcW w:w="3009" w:type="dxa"/>
        </w:tcPr>
        <w:p w14:paraId="44DC7DF5" w14:textId="7BB6780C" w:rsidR="76FBF3B6" w:rsidRDefault="76FBF3B6" w:rsidP="76FBF3B6">
          <w:pPr>
            <w:pStyle w:val="Header"/>
            <w:jc w:val="center"/>
          </w:pPr>
          <w:r>
            <w:rPr>
              <w:noProof/>
            </w:rPr>
            <w:drawing>
              <wp:inline distT="0" distB="0" distL="0" distR="0" wp14:anchorId="5847EA75" wp14:editId="1F22BC13">
                <wp:extent cx="1685925" cy="857250"/>
                <wp:effectExtent l="0" t="0" r="0" b="0"/>
                <wp:docPr id="1837580196" name="Picture 183758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580196"/>
                        <pic:cNvPicPr/>
                      </pic:nvPicPr>
                      <pic:blipFill>
                        <a:blip r:embed="rId1">
                          <a:extLst>
                            <a:ext uri="{28A0092B-C50C-407E-A947-70E740481C1C}">
                              <a14:useLocalDpi xmlns:a14="http://schemas.microsoft.com/office/drawing/2010/main" val="0"/>
                            </a:ext>
                          </a:extLst>
                        </a:blip>
                        <a:stretch>
                          <a:fillRect/>
                        </a:stretch>
                      </pic:blipFill>
                      <pic:spPr>
                        <a:xfrm>
                          <a:off x="0" y="0"/>
                          <a:ext cx="1685925" cy="857250"/>
                        </a:xfrm>
                        <a:prstGeom prst="rect">
                          <a:avLst/>
                        </a:prstGeom>
                      </pic:spPr>
                    </pic:pic>
                  </a:graphicData>
                </a:graphic>
              </wp:inline>
            </w:drawing>
          </w:r>
        </w:p>
      </w:tc>
      <w:tc>
        <w:tcPr>
          <w:tcW w:w="3009" w:type="dxa"/>
        </w:tcPr>
        <w:p w14:paraId="47A3BDF6" w14:textId="0EAFEAC5" w:rsidR="76FBF3B6" w:rsidRDefault="76FBF3B6" w:rsidP="76FBF3B6">
          <w:pPr>
            <w:pStyle w:val="Header"/>
            <w:ind w:right="-115"/>
            <w:jc w:val="right"/>
          </w:pPr>
        </w:p>
      </w:tc>
    </w:tr>
  </w:tbl>
  <w:p w14:paraId="3ACA549C" w14:textId="42EAF405" w:rsidR="76FBF3B6" w:rsidRDefault="76FBF3B6" w:rsidP="76FBF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123D"/>
    <w:multiLevelType w:val="hybridMultilevel"/>
    <w:tmpl w:val="E124A1A2"/>
    <w:lvl w:ilvl="0" w:tplc="2B5E2ED4">
      <w:start w:val="1"/>
      <w:numFmt w:val="bullet"/>
      <w:lvlText w:val="-"/>
      <w:lvlJc w:val="left"/>
      <w:pPr>
        <w:ind w:left="720" w:hanging="360"/>
      </w:pPr>
      <w:rPr>
        <w:rFonts w:ascii="Calibri" w:hAnsi="Calibri" w:hint="default"/>
      </w:rPr>
    </w:lvl>
    <w:lvl w:ilvl="1" w:tplc="E4AEA122">
      <w:start w:val="1"/>
      <w:numFmt w:val="bullet"/>
      <w:lvlText w:val="o"/>
      <w:lvlJc w:val="left"/>
      <w:pPr>
        <w:ind w:left="1440" w:hanging="360"/>
      </w:pPr>
      <w:rPr>
        <w:rFonts w:ascii="Courier New" w:hAnsi="Courier New" w:hint="default"/>
      </w:rPr>
    </w:lvl>
    <w:lvl w:ilvl="2" w:tplc="315CF110">
      <w:start w:val="1"/>
      <w:numFmt w:val="bullet"/>
      <w:lvlText w:val=""/>
      <w:lvlJc w:val="left"/>
      <w:pPr>
        <w:ind w:left="2160" w:hanging="360"/>
      </w:pPr>
      <w:rPr>
        <w:rFonts w:ascii="Wingdings" w:hAnsi="Wingdings" w:hint="default"/>
      </w:rPr>
    </w:lvl>
    <w:lvl w:ilvl="3" w:tplc="BB4612F0">
      <w:start w:val="1"/>
      <w:numFmt w:val="bullet"/>
      <w:lvlText w:val=""/>
      <w:lvlJc w:val="left"/>
      <w:pPr>
        <w:ind w:left="2880" w:hanging="360"/>
      </w:pPr>
      <w:rPr>
        <w:rFonts w:ascii="Symbol" w:hAnsi="Symbol" w:hint="default"/>
      </w:rPr>
    </w:lvl>
    <w:lvl w:ilvl="4" w:tplc="06F07DD8">
      <w:start w:val="1"/>
      <w:numFmt w:val="bullet"/>
      <w:lvlText w:val="o"/>
      <w:lvlJc w:val="left"/>
      <w:pPr>
        <w:ind w:left="3600" w:hanging="360"/>
      </w:pPr>
      <w:rPr>
        <w:rFonts w:ascii="Courier New" w:hAnsi="Courier New" w:hint="default"/>
      </w:rPr>
    </w:lvl>
    <w:lvl w:ilvl="5" w:tplc="58BA32E0">
      <w:start w:val="1"/>
      <w:numFmt w:val="bullet"/>
      <w:lvlText w:val=""/>
      <w:lvlJc w:val="left"/>
      <w:pPr>
        <w:ind w:left="4320" w:hanging="360"/>
      </w:pPr>
      <w:rPr>
        <w:rFonts w:ascii="Wingdings" w:hAnsi="Wingdings" w:hint="default"/>
      </w:rPr>
    </w:lvl>
    <w:lvl w:ilvl="6" w:tplc="16E22BA6">
      <w:start w:val="1"/>
      <w:numFmt w:val="bullet"/>
      <w:lvlText w:val=""/>
      <w:lvlJc w:val="left"/>
      <w:pPr>
        <w:ind w:left="5040" w:hanging="360"/>
      </w:pPr>
      <w:rPr>
        <w:rFonts w:ascii="Symbol" w:hAnsi="Symbol" w:hint="default"/>
      </w:rPr>
    </w:lvl>
    <w:lvl w:ilvl="7" w:tplc="D03E58EA">
      <w:start w:val="1"/>
      <w:numFmt w:val="bullet"/>
      <w:lvlText w:val="o"/>
      <w:lvlJc w:val="left"/>
      <w:pPr>
        <w:ind w:left="5760" w:hanging="360"/>
      </w:pPr>
      <w:rPr>
        <w:rFonts w:ascii="Courier New" w:hAnsi="Courier New" w:hint="default"/>
      </w:rPr>
    </w:lvl>
    <w:lvl w:ilvl="8" w:tplc="A4329176">
      <w:start w:val="1"/>
      <w:numFmt w:val="bullet"/>
      <w:lvlText w:val=""/>
      <w:lvlJc w:val="left"/>
      <w:pPr>
        <w:ind w:left="6480" w:hanging="360"/>
      </w:pPr>
      <w:rPr>
        <w:rFonts w:ascii="Wingdings" w:hAnsi="Wingdings" w:hint="default"/>
      </w:rPr>
    </w:lvl>
  </w:abstractNum>
  <w:abstractNum w:abstractNumId="1" w15:restartNumberingAfterBreak="0">
    <w:nsid w:val="0DB4661B"/>
    <w:multiLevelType w:val="hybridMultilevel"/>
    <w:tmpl w:val="E0604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4351CD"/>
    <w:multiLevelType w:val="hybridMultilevel"/>
    <w:tmpl w:val="F22AFA56"/>
    <w:lvl w:ilvl="0" w:tplc="64F688FE">
      <w:start w:val="1"/>
      <w:numFmt w:val="bullet"/>
      <w:lvlText w:val="-"/>
      <w:lvlJc w:val="left"/>
      <w:pPr>
        <w:ind w:left="720" w:hanging="360"/>
      </w:pPr>
      <w:rPr>
        <w:rFonts w:ascii="Calibri" w:hAnsi="Calibri" w:hint="default"/>
      </w:rPr>
    </w:lvl>
    <w:lvl w:ilvl="1" w:tplc="EAF8AF34">
      <w:start w:val="1"/>
      <w:numFmt w:val="bullet"/>
      <w:lvlText w:val="o"/>
      <w:lvlJc w:val="left"/>
      <w:pPr>
        <w:ind w:left="1440" w:hanging="360"/>
      </w:pPr>
      <w:rPr>
        <w:rFonts w:ascii="Courier New" w:hAnsi="Courier New" w:hint="default"/>
      </w:rPr>
    </w:lvl>
    <w:lvl w:ilvl="2" w:tplc="C89A421E">
      <w:start w:val="1"/>
      <w:numFmt w:val="bullet"/>
      <w:lvlText w:val=""/>
      <w:lvlJc w:val="left"/>
      <w:pPr>
        <w:ind w:left="2160" w:hanging="360"/>
      </w:pPr>
      <w:rPr>
        <w:rFonts w:ascii="Wingdings" w:hAnsi="Wingdings" w:hint="default"/>
      </w:rPr>
    </w:lvl>
    <w:lvl w:ilvl="3" w:tplc="0BC27B60">
      <w:start w:val="1"/>
      <w:numFmt w:val="bullet"/>
      <w:lvlText w:val=""/>
      <w:lvlJc w:val="left"/>
      <w:pPr>
        <w:ind w:left="2880" w:hanging="360"/>
      </w:pPr>
      <w:rPr>
        <w:rFonts w:ascii="Symbol" w:hAnsi="Symbol" w:hint="default"/>
      </w:rPr>
    </w:lvl>
    <w:lvl w:ilvl="4" w:tplc="7E142EE8">
      <w:start w:val="1"/>
      <w:numFmt w:val="bullet"/>
      <w:lvlText w:val="o"/>
      <w:lvlJc w:val="left"/>
      <w:pPr>
        <w:ind w:left="3600" w:hanging="360"/>
      </w:pPr>
      <w:rPr>
        <w:rFonts w:ascii="Courier New" w:hAnsi="Courier New" w:hint="default"/>
      </w:rPr>
    </w:lvl>
    <w:lvl w:ilvl="5" w:tplc="E4FE86CA">
      <w:start w:val="1"/>
      <w:numFmt w:val="bullet"/>
      <w:lvlText w:val=""/>
      <w:lvlJc w:val="left"/>
      <w:pPr>
        <w:ind w:left="4320" w:hanging="360"/>
      </w:pPr>
      <w:rPr>
        <w:rFonts w:ascii="Wingdings" w:hAnsi="Wingdings" w:hint="default"/>
      </w:rPr>
    </w:lvl>
    <w:lvl w:ilvl="6" w:tplc="6882ADC6">
      <w:start w:val="1"/>
      <w:numFmt w:val="bullet"/>
      <w:lvlText w:val=""/>
      <w:lvlJc w:val="left"/>
      <w:pPr>
        <w:ind w:left="5040" w:hanging="360"/>
      </w:pPr>
      <w:rPr>
        <w:rFonts w:ascii="Symbol" w:hAnsi="Symbol" w:hint="default"/>
      </w:rPr>
    </w:lvl>
    <w:lvl w:ilvl="7" w:tplc="FA9CC4E8">
      <w:start w:val="1"/>
      <w:numFmt w:val="bullet"/>
      <w:lvlText w:val="o"/>
      <w:lvlJc w:val="left"/>
      <w:pPr>
        <w:ind w:left="5760" w:hanging="360"/>
      </w:pPr>
      <w:rPr>
        <w:rFonts w:ascii="Courier New" w:hAnsi="Courier New" w:hint="default"/>
      </w:rPr>
    </w:lvl>
    <w:lvl w:ilvl="8" w:tplc="85DCE722">
      <w:start w:val="1"/>
      <w:numFmt w:val="bullet"/>
      <w:lvlText w:val=""/>
      <w:lvlJc w:val="left"/>
      <w:pPr>
        <w:ind w:left="6480" w:hanging="360"/>
      </w:pPr>
      <w:rPr>
        <w:rFonts w:ascii="Wingdings" w:hAnsi="Wingdings" w:hint="default"/>
      </w:rPr>
    </w:lvl>
  </w:abstractNum>
  <w:abstractNum w:abstractNumId="3" w15:restartNumberingAfterBreak="0">
    <w:nsid w:val="61D150F0"/>
    <w:multiLevelType w:val="hybridMultilevel"/>
    <w:tmpl w:val="B24202AC"/>
    <w:lvl w:ilvl="0" w:tplc="FB20C236">
      <w:start w:val="1"/>
      <w:numFmt w:val="bullet"/>
      <w:lvlText w:val="-"/>
      <w:lvlJc w:val="left"/>
      <w:pPr>
        <w:ind w:left="720" w:hanging="360"/>
      </w:pPr>
      <w:rPr>
        <w:rFonts w:ascii="Calibri" w:hAnsi="Calibri" w:hint="default"/>
      </w:rPr>
    </w:lvl>
    <w:lvl w:ilvl="1" w:tplc="2C123E16">
      <w:start w:val="1"/>
      <w:numFmt w:val="bullet"/>
      <w:lvlText w:val="o"/>
      <w:lvlJc w:val="left"/>
      <w:pPr>
        <w:ind w:left="1440" w:hanging="360"/>
      </w:pPr>
      <w:rPr>
        <w:rFonts w:ascii="Courier New" w:hAnsi="Courier New" w:hint="default"/>
      </w:rPr>
    </w:lvl>
    <w:lvl w:ilvl="2" w:tplc="3D1827C8">
      <w:start w:val="1"/>
      <w:numFmt w:val="bullet"/>
      <w:lvlText w:val=""/>
      <w:lvlJc w:val="left"/>
      <w:pPr>
        <w:ind w:left="2160" w:hanging="360"/>
      </w:pPr>
      <w:rPr>
        <w:rFonts w:ascii="Wingdings" w:hAnsi="Wingdings" w:hint="default"/>
      </w:rPr>
    </w:lvl>
    <w:lvl w:ilvl="3" w:tplc="8A36E3C0">
      <w:start w:val="1"/>
      <w:numFmt w:val="bullet"/>
      <w:lvlText w:val=""/>
      <w:lvlJc w:val="left"/>
      <w:pPr>
        <w:ind w:left="2880" w:hanging="360"/>
      </w:pPr>
      <w:rPr>
        <w:rFonts w:ascii="Symbol" w:hAnsi="Symbol" w:hint="default"/>
      </w:rPr>
    </w:lvl>
    <w:lvl w:ilvl="4" w:tplc="DCB0EB7C">
      <w:start w:val="1"/>
      <w:numFmt w:val="bullet"/>
      <w:lvlText w:val="o"/>
      <w:lvlJc w:val="left"/>
      <w:pPr>
        <w:ind w:left="3600" w:hanging="360"/>
      </w:pPr>
      <w:rPr>
        <w:rFonts w:ascii="Courier New" w:hAnsi="Courier New" w:hint="default"/>
      </w:rPr>
    </w:lvl>
    <w:lvl w:ilvl="5" w:tplc="71B0C902">
      <w:start w:val="1"/>
      <w:numFmt w:val="bullet"/>
      <w:lvlText w:val=""/>
      <w:lvlJc w:val="left"/>
      <w:pPr>
        <w:ind w:left="4320" w:hanging="360"/>
      </w:pPr>
      <w:rPr>
        <w:rFonts w:ascii="Wingdings" w:hAnsi="Wingdings" w:hint="default"/>
      </w:rPr>
    </w:lvl>
    <w:lvl w:ilvl="6" w:tplc="004258B6">
      <w:start w:val="1"/>
      <w:numFmt w:val="bullet"/>
      <w:lvlText w:val=""/>
      <w:lvlJc w:val="left"/>
      <w:pPr>
        <w:ind w:left="5040" w:hanging="360"/>
      </w:pPr>
      <w:rPr>
        <w:rFonts w:ascii="Symbol" w:hAnsi="Symbol" w:hint="default"/>
      </w:rPr>
    </w:lvl>
    <w:lvl w:ilvl="7" w:tplc="B64610A0">
      <w:start w:val="1"/>
      <w:numFmt w:val="bullet"/>
      <w:lvlText w:val="o"/>
      <w:lvlJc w:val="left"/>
      <w:pPr>
        <w:ind w:left="5760" w:hanging="360"/>
      </w:pPr>
      <w:rPr>
        <w:rFonts w:ascii="Courier New" w:hAnsi="Courier New" w:hint="default"/>
      </w:rPr>
    </w:lvl>
    <w:lvl w:ilvl="8" w:tplc="2D0EB8C6">
      <w:start w:val="1"/>
      <w:numFmt w:val="bullet"/>
      <w:lvlText w:val=""/>
      <w:lvlJc w:val="left"/>
      <w:pPr>
        <w:ind w:left="6480" w:hanging="360"/>
      </w:pPr>
      <w:rPr>
        <w:rFonts w:ascii="Wingdings" w:hAnsi="Wingdings" w:hint="default"/>
      </w:rPr>
    </w:lvl>
  </w:abstractNum>
  <w:abstractNum w:abstractNumId="4" w15:restartNumberingAfterBreak="0">
    <w:nsid w:val="7DC12404"/>
    <w:multiLevelType w:val="hybridMultilevel"/>
    <w:tmpl w:val="D14E4AB8"/>
    <w:lvl w:ilvl="0" w:tplc="E3909ED4">
      <w:start w:val="1"/>
      <w:numFmt w:val="bullet"/>
      <w:lvlText w:val="-"/>
      <w:lvlJc w:val="left"/>
      <w:pPr>
        <w:ind w:left="720" w:hanging="360"/>
      </w:pPr>
      <w:rPr>
        <w:rFonts w:ascii="Calibri" w:hAnsi="Calibri" w:hint="default"/>
      </w:rPr>
    </w:lvl>
    <w:lvl w:ilvl="1" w:tplc="989C0964">
      <w:start w:val="1"/>
      <w:numFmt w:val="bullet"/>
      <w:lvlText w:val="o"/>
      <w:lvlJc w:val="left"/>
      <w:pPr>
        <w:ind w:left="1440" w:hanging="360"/>
      </w:pPr>
      <w:rPr>
        <w:rFonts w:ascii="Courier New" w:hAnsi="Courier New" w:hint="default"/>
      </w:rPr>
    </w:lvl>
    <w:lvl w:ilvl="2" w:tplc="A19438D8">
      <w:start w:val="1"/>
      <w:numFmt w:val="bullet"/>
      <w:lvlText w:val=""/>
      <w:lvlJc w:val="left"/>
      <w:pPr>
        <w:ind w:left="2160" w:hanging="360"/>
      </w:pPr>
      <w:rPr>
        <w:rFonts w:ascii="Wingdings" w:hAnsi="Wingdings" w:hint="default"/>
      </w:rPr>
    </w:lvl>
    <w:lvl w:ilvl="3" w:tplc="1D98A8FA">
      <w:start w:val="1"/>
      <w:numFmt w:val="bullet"/>
      <w:lvlText w:val=""/>
      <w:lvlJc w:val="left"/>
      <w:pPr>
        <w:ind w:left="2880" w:hanging="360"/>
      </w:pPr>
      <w:rPr>
        <w:rFonts w:ascii="Symbol" w:hAnsi="Symbol" w:hint="default"/>
      </w:rPr>
    </w:lvl>
    <w:lvl w:ilvl="4" w:tplc="EB965BC4">
      <w:start w:val="1"/>
      <w:numFmt w:val="bullet"/>
      <w:lvlText w:val="o"/>
      <w:lvlJc w:val="left"/>
      <w:pPr>
        <w:ind w:left="3600" w:hanging="360"/>
      </w:pPr>
      <w:rPr>
        <w:rFonts w:ascii="Courier New" w:hAnsi="Courier New" w:hint="default"/>
      </w:rPr>
    </w:lvl>
    <w:lvl w:ilvl="5" w:tplc="BFEC632C">
      <w:start w:val="1"/>
      <w:numFmt w:val="bullet"/>
      <w:lvlText w:val=""/>
      <w:lvlJc w:val="left"/>
      <w:pPr>
        <w:ind w:left="4320" w:hanging="360"/>
      </w:pPr>
      <w:rPr>
        <w:rFonts w:ascii="Wingdings" w:hAnsi="Wingdings" w:hint="default"/>
      </w:rPr>
    </w:lvl>
    <w:lvl w:ilvl="6" w:tplc="011A9FB8">
      <w:start w:val="1"/>
      <w:numFmt w:val="bullet"/>
      <w:lvlText w:val=""/>
      <w:lvlJc w:val="left"/>
      <w:pPr>
        <w:ind w:left="5040" w:hanging="360"/>
      </w:pPr>
      <w:rPr>
        <w:rFonts w:ascii="Symbol" w:hAnsi="Symbol" w:hint="default"/>
      </w:rPr>
    </w:lvl>
    <w:lvl w:ilvl="7" w:tplc="F63C019E">
      <w:start w:val="1"/>
      <w:numFmt w:val="bullet"/>
      <w:lvlText w:val="o"/>
      <w:lvlJc w:val="left"/>
      <w:pPr>
        <w:ind w:left="5760" w:hanging="360"/>
      </w:pPr>
      <w:rPr>
        <w:rFonts w:ascii="Courier New" w:hAnsi="Courier New" w:hint="default"/>
      </w:rPr>
    </w:lvl>
    <w:lvl w:ilvl="8" w:tplc="652E1CBE">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1740BB"/>
    <w:rsid w:val="00034E57"/>
    <w:rsid w:val="00095FC3"/>
    <w:rsid w:val="001A6507"/>
    <w:rsid w:val="001B5B00"/>
    <w:rsid w:val="001C5D44"/>
    <w:rsid w:val="00236A09"/>
    <w:rsid w:val="00282A57"/>
    <w:rsid w:val="002EF31D"/>
    <w:rsid w:val="00305421"/>
    <w:rsid w:val="003E04D7"/>
    <w:rsid w:val="004601D0"/>
    <w:rsid w:val="004B38A1"/>
    <w:rsid w:val="005C690C"/>
    <w:rsid w:val="00617ADA"/>
    <w:rsid w:val="00621B69"/>
    <w:rsid w:val="00741F22"/>
    <w:rsid w:val="007C450B"/>
    <w:rsid w:val="00821C33"/>
    <w:rsid w:val="008407CA"/>
    <w:rsid w:val="008C02D1"/>
    <w:rsid w:val="00911495"/>
    <w:rsid w:val="00920F24"/>
    <w:rsid w:val="009939DD"/>
    <w:rsid w:val="009D21F7"/>
    <w:rsid w:val="00A06F2F"/>
    <w:rsid w:val="00A15B23"/>
    <w:rsid w:val="00AB3B78"/>
    <w:rsid w:val="00AC3782"/>
    <w:rsid w:val="00AF0BCD"/>
    <w:rsid w:val="00AF39CF"/>
    <w:rsid w:val="00BC2DF7"/>
    <w:rsid w:val="00DA4E98"/>
    <w:rsid w:val="00E21C3C"/>
    <w:rsid w:val="00E41471"/>
    <w:rsid w:val="00E756FD"/>
    <w:rsid w:val="00E77ABC"/>
    <w:rsid w:val="00F1148F"/>
    <w:rsid w:val="00FA346B"/>
    <w:rsid w:val="00FC2209"/>
    <w:rsid w:val="03B111C2"/>
    <w:rsid w:val="10E8C683"/>
    <w:rsid w:val="13806F91"/>
    <w:rsid w:val="16D0848F"/>
    <w:rsid w:val="192EF487"/>
    <w:rsid w:val="19CA8ABC"/>
    <w:rsid w:val="2936487A"/>
    <w:rsid w:val="2AE0060F"/>
    <w:rsid w:val="2E20B205"/>
    <w:rsid w:val="36C09A50"/>
    <w:rsid w:val="36F6BEB1"/>
    <w:rsid w:val="3D8CF811"/>
    <w:rsid w:val="4434E9A8"/>
    <w:rsid w:val="56895318"/>
    <w:rsid w:val="5950AE84"/>
    <w:rsid w:val="59A6A215"/>
    <w:rsid w:val="5FEF91D6"/>
    <w:rsid w:val="648C9F5A"/>
    <w:rsid w:val="65E67579"/>
    <w:rsid w:val="692836CA"/>
    <w:rsid w:val="6984E3DC"/>
    <w:rsid w:val="6D8F2D85"/>
    <w:rsid w:val="6EAD5170"/>
    <w:rsid w:val="76FBF3B6"/>
    <w:rsid w:val="77174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40BB"/>
  <w15:chartTrackingRefBased/>
  <w15:docId w15:val="{EF671338-2707-405C-96E1-71A29A21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617ADA"/>
    <w:rPr>
      <w:sz w:val="16"/>
      <w:szCs w:val="16"/>
    </w:rPr>
  </w:style>
  <w:style w:type="paragraph" w:styleId="CommentText">
    <w:name w:val="annotation text"/>
    <w:basedOn w:val="Normal"/>
    <w:link w:val="CommentTextChar"/>
    <w:uiPriority w:val="99"/>
    <w:semiHidden/>
    <w:unhideWhenUsed/>
    <w:rsid w:val="00617ADA"/>
    <w:pPr>
      <w:spacing w:line="240" w:lineRule="auto"/>
    </w:pPr>
    <w:rPr>
      <w:sz w:val="20"/>
      <w:szCs w:val="20"/>
    </w:rPr>
  </w:style>
  <w:style w:type="character" w:customStyle="1" w:styleId="CommentTextChar">
    <w:name w:val="Comment Text Char"/>
    <w:basedOn w:val="DefaultParagraphFont"/>
    <w:link w:val="CommentText"/>
    <w:uiPriority w:val="99"/>
    <w:semiHidden/>
    <w:rsid w:val="00617ADA"/>
    <w:rPr>
      <w:sz w:val="20"/>
      <w:szCs w:val="20"/>
    </w:rPr>
  </w:style>
  <w:style w:type="paragraph" w:styleId="CommentSubject">
    <w:name w:val="annotation subject"/>
    <w:basedOn w:val="CommentText"/>
    <w:next w:val="CommentText"/>
    <w:link w:val="CommentSubjectChar"/>
    <w:uiPriority w:val="99"/>
    <w:semiHidden/>
    <w:unhideWhenUsed/>
    <w:rsid w:val="00617ADA"/>
    <w:rPr>
      <w:b/>
      <w:bCs/>
    </w:rPr>
  </w:style>
  <w:style w:type="character" w:customStyle="1" w:styleId="CommentSubjectChar">
    <w:name w:val="Comment Subject Char"/>
    <w:basedOn w:val="CommentTextChar"/>
    <w:link w:val="CommentSubject"/>
    <w:uiPriority w:val="99"/>
    <w:semiHidden/>
    <w:rsid w:val="00617ADA"/>
    <w:rPr>
      <w:b/>
      <w:bCs/>
      <w:sz w:val="20"/>
      <w:szCs w:val="20"/>
    </w:rPr>
  </w:style>
  <w:style w:type="paragraph" w:styleId="BalloonText">
    <w:name w:val="Balloon Text"/>
    <w:basedOn w:val="Normal"/>
    <w:link w:val="BalloonTextChar"/>
    <w:uiPriority w:val="99"/>
    <w:semiHidden/>
    <w:unhideWhenUsed/>
    <w:rsid w:val="00617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DA"/>
    <w:rPr>
      <w:rFonts w:ascii="Segoe UI" w:hAnsi="Segoe UI" w:cs="Segoe UI"/>
      <w:sz w:val="18"/>
      <w:szCs w:val="18"/>
    </w:rPr>
  </w:style>
  <w:style w:type="paragraph" w:styleId="ListParagraph">
    <w:name w:val="List Paragraph"/>
    <w:basedOn w:val="Normal"/>
    <w:uiPriority w:val="34"/>
    <w:qFormat/>
    <w:rsid w:val="00095FC3"/>
    <w:pPr>
      <w:ind w:left="720"/>
      <w:contextualSpacing/>
    </w:pPr>
  </w:style>
  <w:style w:type="paragraph" w:customStyle="1" w:styleId="paragraph">
    <w:name w:val="paragraph"/>
    <w:basedOn w:val="Normal"/>
    <w:rsid w:val="00095FC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095FC3"/>
  </w:style>
  <w:style w:type="character" w:customStyle="1" w:styleId="eop">
    <w:name w:val="eop"/>
    <w:basedOn w:val="DefaultParagraphFont"/>
    <w:rsid w:val="00095FC3"/>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756FD"/>
    <w:rPr>
      <w:color w:val="954F72" w:themeColor="followedHyperlink"/>
      <w:u w:val="single"/>
    </w:rPr>
  </w:style>
  <w:style w:type="character" w:styleId="UnresolvedMention">
    <w:name w:val="Unresolved Mention"/>
    <w:basedOn w:val="DefaultParagraphFont"/>
    <w:uiPriority w:val="99"/>
    <w:semiHidden/>
    <w:unhideWhenUsed/>
    <w:rsid w:val="00E75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0965">
      <w:bodyDiv w:val="1"/>
      <w:marLeft w:val="0"/>
      <w:marRight w:val="0"/>
      <w:marTop w:val="0"/>
      <w:marBottom w:val="0"/>
      <w:divBdr>
        <w:top w:val="none" w:sz="0" w:space="0" w:color="auto"/>
        <w:left w:val="none" w:sz="0" w:space="0" w:color="auto"/>
        <w:bottom w:val="none" w:sz="0" w:space="0" w:color="auto"/>
        <w:right w:val="none" w:sz="0" w:space="0" w:color="auto"/>
      </w:divBdr>
      <w:divsChild>
        <w:div w:id="1413235130">
          <w:marLeft w:val="0"/>
          <w:marRight w:val="0"/>
          <w:marTop w:val="0"/>
          <w:marBottom w:val="0"/>
          <w:divBdr>
            <w:top w:val="none" w:sz="0" w:space="0" w:color="auto"/>
            <w:left w:val="none" w:sz="0" w:space="0" w:color="auto"/>
            <w:bottom w:val="none" w:sz="0" w:space="0" w:color="auto"/>
            <w:right w:val="none" w:sz="0" w:space="0" w:color="auto"/>
          </w:divBdr>
        </w:div>
        <w:div w:id="678970459">
          <w:marLeft w:val="0"/>
          <w:marRight w:val="0"/>
          <w:marTop w:val="0"/>
          <w:marBottom w:val="0"/>
          <w:divBdr>
            <w:top w:val="none" w:sz="0" w:space="0" w:color="auto"/>
            <w:left w:val="none" w:sz="0" w:space="0" w:color="auto"/>
            <w:bottom w:val="none" w:sz="0" w:space="0" w:color="auto"/>
            <w:right w:val="none" w:sz="0" w:space="0" w:color="auto"/>
          </w:divBdr>
        </w:div>
        <w:div w:id="1639845397">
          <w:marLeft w:val="0"/>
          <w:marRight w:val="0"/>
          <w:marTop w:val="0"/>
          <w:marBottom w:val="0"/>
          <w:divBdr>
            <w:top w:val="none" w:sz="0" w:space="0" w:color="auto"/>
            <w:left w:val="none" w:sz="0" w:space="0" w:color="auto"/>
            <w:bottom w:val="none" w:sz="0" w:space="0" w:color="auto"/>
            <w:right w:val="none" w:sz="0" w:space="0" w:color="auto"/>
          </w:divBdr>
        </w:div>
        <w:div w:id="1076780465">
          <w:marLeft w:val="0"/>
          <w:marRight w:val="0"/>
          <w:marTop w:val="0"/>
          <w:marBottom w:val="0"/>
          <w:divBdr>
            <w:top w:val="none" w:sz="0" w:space="0" w:color="auto"/>
            <w:left w:val="none" w:sz="0" w:space="0" w:color="auto"/>
            <w:bottom w:val="none" w:sz="0" w:space="0" w:color="auto"/>
            <w:right w:val="none" w:sz="0" w:space="0" w:color="auto"/>
          </w:divBdr>
        </w:div>
        <w:div w:id="2025092346">
          <w:marLeft w:val="0"/>
          <w:marRight w:val="0"/>
          <w:marTop w:val="0"/>
          <w:marBottom w:val="0"/>
          <w:divBdr>
            <w:top w:val="none" w:sz="0" w:space="0" w:color="auto"/>
            <w:left w:val="none" w:sz="0" w:space="0" w:color="auto"/>
            <w:bottom w:val="none" w:sz="0" w:space="0" w:color="auto"/>
            <w:right w:val="none" w:sz="0" w:space="0" w:color="auto"/>
          </w:divBdr>
        </w:div>
      </w:divsChild>
    </w:div>
    <w:div w:id="1582837176">
      <w:bodyDiv w:val="1"/>
      <w:marLeft w:val="0"/>
      <w:marRight w:val="0"/>
      <w:marTop w:val="0"/>
      <w:marBottom w:val="0"/>
      <w:divBdr>
        <w:top w:val="none" w:sz="0" w:space="0" w:color="auto"/>
        <w:left w:val="none" w:sz="0" w:space="0" w:color="auto"/>
        <w:bottom w:val="none" w:sz="0" w:space="0" w:color="auto"/>
        <w:right w:val="none" w:sz="0" w:space="0" w:color="auto"/>
      </w:divBdr>
      <w:divsChild>
        <w:div w:id="881476943">
          <w:marLeft w:val="0"/>
          <w:marRight w:val="0"/>
          <w:marTop w:val="0"/>
          <w:marBottom w:val="0"/>
          <w:divBdr>
            <w:top w:val="none" w:sz="0" w:space="0" w:color="auto"/>
            <w:left w:val="none" w:sz="0" w:space="0" w:color="auto"/>
            <w:bottom w:val="none" w:sz="0" w:space="0" w:color="auto"/>
            <w:right w:val="none" w:sz="0" w:space="0" w:color="auto"/>
          </w:divBdr>
        </w:div>
        <w:div w:id="17246407">
          <w:marLeft w:val="0"/>
          <w:marRight w:val="0"/>
          <w:marTop w:val="0"/>
          <w:marBottom w:val="0"/>
          <w:divBdr>
            <w:top w:val="none" w:sz="0" w:space="0" w:color="auto"/>
            <w:left w:val="none" w:sz="0" w:space="0" w:color="auto"/>
            <w:bottom w:val="none" w:sz="0" w:space="0" w:color="auto"/>
            <w:right w:val="none" w:sz="0" w:space="0" w:color="auto"/>
          </w:divBdr>
        </w:div>
        <w:div w:id="1823152155">
          <w:marLeft w:val="0"/>
          <w:marRight w:val="0"/>
          <w:marTop w:val="0"/>
          <w:marBottom w:val="0"/>
          <w:divBdr>
            <w:top w:val="none" w:sz="0" w:space="0" w:color="auto"/>
            <w:left w:val="none" w:sz="0" w:space="0" w:color="auto"/>
            <w:bottom w:val="none" w:sz="0" w:space="0" w:color="auto"/>
            <w:right w:val="none" w:sz="0" w:space="0" w:color="auto"/>
          </w:divBdr>
        </w:div>
      </w:divsChild>
    </w:div>
    <w:div w:id="1628732190">
      <w:bodyDiv w:val="1"/>
      <w:marLeft w:val="0"/>
      <w:marRight w:val="0"/>
      <w:marTop w:val="0"/>
      <w:marBottom w:val="0"/>
      <w:divBdr>
        <w:top w:val="none" w:sz="0" w:space="0" w:color="auto"/>
        <w:left w:val="none" w:sz="0" w:space="0" w:color="auto"/>
        <w:bottom w:val="none" w:sz="0" w:space="0" w:color="auto"/>
        <w:right w:val="none" w:sz="0" w:space="0" w:color="auto"/>
      </w:divBdr>
      <w:divsChild>
        <w:div w:id="1403865273">
          <w:marLeft w:val="0"/>
          <w:marRight w:val="0"/>
          <w:marTop w:val="0"/>
          <w:marBottom w:val="0"/>
          <w:divBdr>
            <w:top w:val="none" w:sz="0" w:space="0" w:color="auto"/>
            <w:left w:val="none" w:sz="0" w:space="0" w:color="auto"/>
            <w:bottom w:val="none" w:sz="0" w:space="0" w:color="auto"/>
            <w:right w:val="none" w:sz="0" w:space="0" w:color="auto"/>
          </w:divBdr>
        </w:div>
        <w:div w:id="1818187662">
          <w:marLeft w:val="0"/>
          <w:marRight w:val="0"/>
          <w:marTop w:val="0"/>
          <w:marBottom w:val="0"/>
          <w:divBdr>
            <w:top w:val="none" w:sz="0" w:space="0" w:color="auto"/>
            <w:left w:val="none" w:sz="0" w:space="0" w:color="auto"/>
            <w:bottom w:val="none" w:sz="0" w:space="0" w:color="auto"/>
            <w:right w:val="none" w:sz="0" w:space="0" w:color="auto"/>
          </w:divBdr>
        </w:div>
        <w:div w:id="1980257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r.com/work-and-careers/management/the-fastest-growing-companies-in-australia-20211125-p59c3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drv.ms/u/s!Aqb7DGpozNRygfUa8nzshJ23xy8qNw?e=fbWf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oodfrontier.org/wp-content/uploads/dlm_uploads/2021/03/Food-Frontier-2020-State-of-the-Industry.pdf" TargetMode="External"/><Relationship Id="rId4" Type="http://schemas.openxmlformats.org/officeDocument/2006/relationships/webSettings" Target="webSettings.xml"/><Relationship Id="rId9" Type="http://schemas.openxmlformats.org/officeDocument/2006/relationships/hyperlink" Target="https://veef.com.au/media-k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Fenn Foods</cp:lastModifiedBy>
  <cp:revision>2</cp:revision>
  <dcterms:created xsi:type="dcterms:W3CDTF">2021-11-28T23:00:00Z</dcterms:created>
  <dcterms:modified xsi:type="dcterms:W3CDTF">2021-11-28T23:00:00Z</dcterms:modified>
</cp:coreProperties>
</file>