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9EF2" w14:textId="767479FC" w:rsidR="003979CA" w:rsidRPr="003979CA" w:rsidRDefault="003979CA" w:rsidP="00AD1063">
      <w:pPr>
        <w:rPr>
          <w:rFonts w:eastAsia="Times New Roman" w:cstheme="minorHAnsi"/>
          <w:color w:val="FF0000"/>
          <w:lang w:eastAsia="en-GB"/>
        </w:rPr>
      </w:pPr>
      <w:r w:rsidRPr="003979CA">
        <w:rPr>
          <w:rFonts w:eastAsia="Times New Roman" w:cstheme="minorHAnsi"/>
          <w:color w:val="FF0000"/>
          <w:lang w:eastAsia="en-GB"/>
        </w:rPr>
        <w:t xml:space="preserve">IMMEDIATE DISTRIBUTION </w:t>
      </w:r>
      <w:r>
        <w:rPr>
          <w:rFonts w:eastAsia="Times New Roman" w:cstheme="minorHAnsi"/>
          <w:color w:val="FF0000"/>
          <w:lang w:eastAsia="en-GB"/>
        </w:rPr>
        <w:t xml:space="preserve">- </w:t>
      </w:r>
      <w:r w:rsidRPr="003979CA">
        <w:rPr>
          <w:rFonts w:eastAsia="Times New Roman" w:cstheme="minorHAnsi"/>
          <w:color w:val="FF0000"/>
          <w:lang w:eastAsia="en-GB"/>
        </w:rPr>
        <w:t>27 DECEMBER 2021</w:t>
      </w:r>
    </w:p>
    <w:p w14:paraId="655843CC" w14:textId="77777777" w:rsidR="003979CA" w:rsidRDefault="003979CA" w:rsidP="00AD1063">
      <w:pPr>
        <w:rPr>
          <w:rFonts w:eastAsia="Times New Roman" w:cstheme="minorHAnsi"/>
          <w:color w:val="0E101A"/>
          <w:lang w:eastAsia="en-GB"/>
        </w:rPr>
      </w:pPr>
    </w:p>
    <w:p w14:paraId="63634741" w14:textId="39D96DDB"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Title: Rapid Test and Track secures 240 million rapid antigen tests</w:t>
      </w:r>
    </w:p>
    <w:p w14:paraId="72B168AB" w14:textId="77777777" w:rsidR="00AD1063" w:rsidRPr="00AD1063" w:rsidRDefault="00AD1063" w:rsidP="00AD1063">
      <w:pPr>
        <w:rPr>
          <w:rFonts w:eastAsia="Times New Roman" w:cstheme="minorHAnsi"/>
          <w:color w:val="0E101A"/>
          <w:lang w:eastAsia="en-GB"/>
        </w:rPr>
      </w:pPr>
    </w:p>
    <w:p w14:paraId="1B096315"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SYDNEY: Rapid Test &amp; Track has secured 240 million rapid antigen tests from Chinese MedTech company Biotime for well below $4 per unit.</w:t>
      </w:r>
    </w:p>
    <w:p w14:paraId="522AD2F3" w14:textId="77777777" w:rsidR="00AD1063" w:rsidRPr="00AD1063" w:rsidRDefault="00AD1063" w:rsidP="00AD1063">
      <w:pPr>
        <w:rPr>
          <w:rFonts w:eastAsia="Times New Roman" w:cstheme="minorHAnsi"/>
          <w:color w:val="0E101A"/>
          <w:lang w:eastAsia="en-GB"/>
        </w:rPr>
      </w:pPr>
    </w:p>
    <w:p w14:paraId="4FEBA891"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 xml:space="preserve">The United Kingdom Government have supplied </w:t>
      </w:r>
      <w:proofErr w:type="gramStart"/>
      <w:r w:rsidRPr="00AD1063">
        <w:rPr>
          <w:rFonts w:eastAsia="Times New Roman" w:cstheme="minorHAnsi"/>
          <w:color w:val="0E101A"/>
          <w:lang w:eastAsia="en-GB"/>
        </w:rPr>
        <w:t>in excess of</w:t>
      </w:r>
      <w:proofErr w:type="gramEnd"/>
      <w:r w:rsidRPr="00AD1063">
        <w:rPr>
          <w:rFonts w:eastAsia="Times New Roman" w:cstheme="minorHAnsi"/>
          <w:color w:val="0E101A"/>
          <w:lang w:eastAsia="en-GB"/>
        </w:rPr>
        <w:t xml:space="preserve"> 1.8 billion of the same Biotime test kits via the NHS to residents for free over the past 14 months, with rapid antigen testing becoming the new norm and a way to relieve the pressure on PCR testing laboratories. </w:t>
      </w:r>
    </w:p>
    <w:p w14:paraId="1EAE98EC" w14:textId="77777777" w:rsidR="00AD1063" w:rsidRPr="00AD1063" w:rsidRDefault="00AD1063" w:rsidP="00AD1063">
      <w:pPr>
        <w:rPr>
          <w:rFonts w:eastAsia="Times New Roman" w:cstheme="minorHAnsi"/>
          <w:color w:val="0E101A"/>
          <w:lang w:eastAsia="en-GB"/>
        </w:rPr>
      </w:pPr>
    </w:p>
    <w:p w14:paraId="2B2D4BD6"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CEO of Rapid Test &amp; Track Alan Higgins spoke to </w:t>
      </w:r>
      <w:hyperlink r:id="rId6" w:tgtFrame="_blank" w:history="1">
        <w:r w:rsidRPr="00AD1063">
          <w:rPr>
            <w:rFonts w:eastAsia="Times New Roman" w:cstheme="minorHAnsi"/>
            <w:color w:val="4A6EE0"/>
            <w:u w:val="single"/>
            <w:lang w:eastAsia="en-GB"/>
          </w:rPr>
          <w:t>The Australian</w:t>
        </w:r>
      </w:hyperlink>
      <w:r w:rsidRPr="00AD1063">
        <w:rPr>
          <w:rFonts w:eastAsia="Times New Roman" w:cstheme="minorHAnsi"/>
          <w:color w:val="0E101A"/>
          <w:lang w:eastAsia="en-GB"/>
        </w:rPr>
        <w:t> about the closing window for Australia to secure a large volume of tests.</w:t>
      </w:r>
    </w:p>
    <w:p w14:paraId="03C309C4" w14:textId="77777777" w:rsidR="00AD1063" w:rsidRPr="00AD1063" w:rsidRDefault="00AD1063" w:rsidP="00AD1063">
      <w:pPr>
        <w:rPr>
          <w:rFonts w:eastAsia="Times New Roman" w:cstheme="minorHAnsi"/>
          <w:color w:val="0E101A"/>
          <w:lang w:eastAsia="en-GB"/>
        </w:rPr>
      </w:pPr>
    </w:p>
    <w:p w14:paraId="6C5A6071"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"Today, we have managed to secure 240 million kits at well below the current price point, for well below AUD$4.00," says Higgins.</w:t>
      </w:r>
    </w:p>
    <w:p w14:paraId="6232D0C0"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"We are working with the TGA on expedited approval of the Biotime tests and look forward to delivering the supplies to Australia's Federal and State Government as soon as possible."</w:t>
      </w:r>
    </w:p>
    <w:p w14:paraId="527F3FC6" w14:textId="77777777" w:rsidR="00AD1063" w:rsidRPr="00AD1063" w:rsidRDefault="00AD1063" w:rsidP="00AD1063">
      <w:pPr>
        <w:rPr>
          <w:rFonts w:eastAsia="Times New Roman" w:cstheme="minorHAnsi"/>
          <w:color w:val="0E101A"/>
          <w:lang w:eastAsia="en-GB"/>
        </w:rPr>
      </w:pPr>
    </w:p>
    <w:p w14:paraId="76BE6997"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In recent weeks Australian pharmacies have run out of rapid tests, retailing for $15.00 - $30.00 per test. The problem now is that stock shortages are becoming commonplace, as consumers desperately find ways to confirm if they are negative. The number of close contacts in isolation has dramatically increased, and the supply shortage is set to get worse. </w:t>
      </w:r>
    </w:p>
    <w:p w14:paraId="01E5BDD2" w14:textId="77777777" w:rsidR="00AD1063" w:rsidRPr="00AD1063" w:rsidRDefault="00AD1063" w:rsidP="00AD1063">
      <w:pPr>
        <w:rPr>
          <w:rFonts w:eastAsia="Times New Roman" w:cstheme="minorHAnsi"/>
          <w:color w:val="0E101A"/>
          <w:lang w:eastAsia="en-GB"/>
        </w:rPr>
      </w:pPr>
    </w:p>
    <w:p w14:paraId="65AFCD6B"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NSW, Health Minister Brad Hazzard says </w:t>
      </w:r>
      <w:hyperlink r:id="rId7" w:tgtFrame="_blank" w:history="1">
        <w:r w:rsidRPr="00AD1063">
          <w:rPr>
            <w:rFonts w:eastAsia="Times New Roman" w:cstheme="minorHAnsi"/>
            <w:color w:val="4A6EE0"/>
            <w:u w:val="single"/>
            <w:lang w:eastAsia="en-GB"/>
          </w:rPr>
          <w:t>wait times for PCR COVID test results have ballooned to 48 to 72 hours</w:t>
        </w:r>
      </w:hyperlink>
      <w:r w:rsidRPr="00AD1063">
        <w:rPr>
          <w:rFonts w:eastAsia="Times New Roman" w:cstheme="minorHAnsi"/>
          <w:color w:val="0E101A"/>
          <w:lang w:eastAsia="en-GB"/>
        </w:rPr>
        <w:t>, with many people waiting even longer than that to get a result.</w:t>
      </w:r>
    </w:p>
    <w:p w14:paraId="2468818E" w14:textId="77777777" w:rsidR="00AD1063" w:rsidRPr="00AD1063" w:rsidRDefault="00AD1063" w:rsidP="00AD1063">
      <w:pPr>
        <w:rPr>
          <w:rFonts w:eastAsia="Times New Roman" w:cstheme="minorHAnsi"/>
          <w:color w:val="0E101A"/>
          <w:lang w:eastAsia="en-GB"/>
        </w:rPr>
      </w:pPr>
    </w:p>
    <w:p w14:paraId="583EDC7B"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 xml:space="preserve">NSW Premier Dominic </w:t>
      </w:r>
      <w:proofErr w:type="spellStart"/>
      <w:r w:rsidRPr="00AD1063">
        <w:rPr>
          <w:rFonts w:eastAsia="Times New Roman" w:cstheme="minorHAnsi"/>
          <w:color w:val="0E101A"/>
          <w:lang w:eastAsia="en-GB"/>
        </w:rPr>
        <w:t>Perrottet</w:t>
      </w:r>
      <w:proofErr w:type="spellEnd"/>
      <w:r w:rsidRPr="00AD1063">
        <w:rPr>
          <w:rFonts w:eastAsia="Times New Roman" w:cstheme="minorHAnsi"/>
          <w:color w:val="0E101A"/>
          <w:lang w:eastAsia="en-GB"/>
        </w:rPr>
        <w:t xml:space="preserve"> has thrown his support behind rapid antigen testing, advising NSW residents to rapid test before entering a high-risk setting rather than queueing for a PCR test.</w:t>
      </w:r>
    </w:p>
    <w:p w14:paraId="7E9D47DA" w14:textId="77777777" w:rsidR="00AD1063" w:rsidRPr="00AD1063" w:rsidRDefault="00AD1063" w:rsidP="00AD1063">
      <w:pPr>
        <w:rPr>
          <w:rFonts w:eastAsia="Times New Roman" w:cstheme="minorHAnsi"/>
          <w:color w:val="0E101A"/>
          <w:lang w:eastAsia="en-GB"/>
        </w:rPr>
      </w:pPr>
    </w:p>
    <w:p w14:paraId="72DA68FC"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"If you're going into a high-risk setting, if you're visiting an elderly person, if you're going into one of those areas where you might be thinking, 'now I'll go and get a PCR test', no, have these rapid antigen tests at home, and as we move through 2022, we believe this will become the new norm."</w:t>
      </w:r>
    </w:p>
    <w:p w14:paraId="3FFA6FE0" w14:textId="77777777" w:rsidR="00AD1063" w:rsidRPr="00AD1063" w:rsidRDefault="00AD1063" w:rsidP="00AD1063">
      <w:pPr>
        <w:rPr>
          <w:rFonts w:eastAsia="Times New Roman" w:cstheme="minorHAnsi"/>
          <w:color w:val="0E101A"/>
          <w:lang w:eastAsia="en-GB"/>
        </w:rPr>
      </w:pPr>
    </w:p>
    <w:p w14:paraId="05A2C69C"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It is expected that the Governments of UK and Brazil will continue to order hundreds of millions of Biotime tests in the coming weeks, and the USA will distribute 500 million rapid antigen tests for free to American citizens.</w:t>
      </w:r>
    </w:p>
    <w:p w14:paraId="50AA072B" w14:textId="77777777" w:rsidR="00AD1063" w:rsidRPr="00AD1063" w:rsidRDefault="00AD1063" w:rsidP="00AD1063">
      <w:pPr>
        <w:rPr>
          <w:rFonts w:eastAsia="Times New Roman" w:cstheme="minorHAnsi"/>
          <w:color w:val="0E101A"/>
          <w:lang w:eastAsia="en-GB"/>
        </w:rPr>
      </w:pPr>
    </w:p>
    <w:p w14:paraId="25E1D4D0"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"It's now a race to lock in supply contracts, particularly when a lot of Chinese factories close down for Chinese New Year" says Higgins.</w:t>
      </w:r>
    </w:p>
    <w:p w14:paraId="63AE0162" w14:textId="77777777" w:rsidR="00AD1063" w:rsidRPr="00AD1063" w:rsidRDefault="00AD1063" w:rsidP="00AD1063">
      <w:pPr>
        <w:rPr>
          <w:rFonts w:eastAsia="Times New Roman" w:cstheme="minorHAnsi"/>
          <w:color w:val="0E101A"/>
          <w:lang w:eastAsia="en-GB"/>
        </w:rPr>
      </w:pPr>
    </w:p>
    <w:p w14:paraId="2577F3EE"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lastRenderedPageBreak/>
        <w:t>For more information or to arrange an interview with Alan Higgins, please get in touch with Amanda Lacey on </w:t>
      </w:r>
      <w:hyperlink r:id="rId8" w:tgtFrame="_blank" w:history="1">
        <w:r w:rsidRPr="00AD1063">
          <w:rPr>
            <w:rFonts w:eastAsia="Times New Roman" w:cstheme="minorHAnsi"/>
            <w:color w:val="4A6EE0"/>
            <w:u w:val="single"/>
            <w:lang w:eastAsia="en-GB"/>
          </w:rPr>
          <w:t>amanda@popcom.com.au</w:t>
        </w:r>
      </w:hyperlink>
      <w:r w:rsidRPr="00AD1063">
        <w:rPr>
          <w:rFonts w:eastAsia="Times New Roman" w:cstheme="minorHAnsi"/>
          <w:color w:val="0E101A"/>
          <w:lang w:eastAsia="en-GB"/>
        </w:rPr>
        <w:t> or visit </w:t>
      </w:r>
      <w:hyperlink r:id="rId9" w:tgtFrame="_blank" w:history="1">
        <w:r w:rsidRPr="00AD1063">
          <w:rPr>
            <w:rFonts w:eastAsia="Times New Roman" w:cstheme="minorHAnsi"/>
            <w:color w:val="4A6EE0"/>
            <w:u w:val="single"/>
            <w:lang w:eastAsia="en-GB"/>
          </w:rPr>
          <w:t>https://rapidtestandtrack.com.au</w:t>
        </w:r>
      </w:hyperlink>
      <w:r w:rsidRPr="00AD1063">
        <w:rPr>
          <w:rFonts w:eastAsia="Times New Roman" w:cstheme="minorHAnsi"/>
          <w:color w:val="0E101A"/>
          <w:lang w:eastAsia="en-GB"/>
        </w:rPr>
        <w:t>.</w:t>
      </w:r>
    </w:p>
    <w:p w14:paraId="05D5B773" w14:textId="77777777" w:rsidR="00AD1063" w:rsidRPr="00AD1063" w:rsidRDefault="00AD1063" w:rsidP="00AD1063">
      <w:pPr>
        <w:rPr>
          <w:rFonts w:eastAsia="Times New Roman" w:cstheme="minorHAnsi"/>
          <w:color w:val="0E101A"/>
          <w:lang w:eastAsia="en-GB"/>
        </w:rPr>
      </w:pPr>
    </w:p>
    <w:p w14:paraId="72EB5CEA"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Rapid Test &amp; Track also offers rapid antigen tests to the public via their </w:t>
      </w:r>
      <w:hyperlink r:id="rId10" w:tgtFrame="_blank" w:history="1">
        <w:r w:rsidRPr="00AD1063">
          <w:rPr>
            <w:rFonts w:eastAsia="Times New Roman" w:cstheme="minorHAnsi"/>
            <w:color w:val="4A6EE0"/>
            <w:u w:val="single"/>
            <w:lang w:eastAsia="en-GB"/>
          </w:rPr>
          <w:t>www.StayingSafe.com.au</w:t>
        </w:r>
      </w:hyperlink>
      <w:r w:rsidRPr="00AD1063">
        <w:rPr>
          <w:rFonts w:eastAsia="Times New Roman" w:cstheme="minorHAnsi"/>
          <w:color w:val="0E101A"/>
          <w:lang w:eastAsia="en-GB"/>
        </w:rPr>
        <w:t xml:space="preserve"> consumer brand. Consumers can access affordable rapid antigen tests and download the free digital </w:t>
      </w:r>
      <w:proofErr w:type="spellStart"/>
      <w:r w:rsidRPr="00AD1063">
        <w:rPr>
          <w:rFonts w:eastAsia="Times New Roman" w:cstheme="minorHAnsi"/>
          <w:color w:val="0E101A"/>
          <w:lang w:eastAsia="en-GB"/>
        </w:rPr>
        <w:t>StayingSafe</w:t>
      </w:r>
      <w:proofErr w:type="spellEnd"/>
      <w:r w:rsidRPr="00AD1063">
        <w:rPr>
          <w:rFonts w:eastAsia="Times New Roman" w:cstheme="minorHAnsi"/>
          <w:color w:val="0E101A"/>
          <w:lang w:eastAsia="en-GB"/>
        </w:rPr>
        <w:t xml:space="preserve"> app, which helps users to accurately perform a test, easily store a record of recent tests and create events for their family and friends to share their results before your holiday season catch-ups.</w:t>
      </w:r>
    </w:p>
    <w:p w14:paraId="4A58684E" w14:textId="77777777" w:rsidR="00AD1063" w:rsidRPr="00AD1063" w:rsidRDefault="00AD1063" w:rsidP="00AD1063">
      <w:pPr>
        <w:rPr>
          <w:rFonts w:eastAsia="Times New Roman" w:cstheme="minorHAnsi"/>
          <w:color w:val="0E101A"/>
          <w:lang w:eastAsia="en-GB"/>
        </w:rPr>
      </w:pPr>
    </w:p>
    <w:p w14:paraId="3CA6565F" w14:textId="77777777" w:rsidR="00AD1063" w:rsidRPr="00AD1063" w:rsidRDefault="00AD1063" w:rsidP="00AD1063">
      <w:pPr>
        <w:rPr>
          <w:rFonts w:eastAsia="Times New Roman" w:cstheme="minorHAnsi"/>
          <w:color w:val="0E101A"/>
          <w:lang w:eastAsia="en-GB"/>
        </w:rPr>
      </w:pPr>
      <w:r w:rsidRPr="00AD1063">
        <w:rPr>
          <w:rFonts w:eastAsia="Times New Roman" w:cstheme="minorHAnsi"/>
          <w:color w:val="0E101A"/>
          <w:lang w:eastAsia="en-GB"/>
        </w:rPr>
        <w:t xml:space="preserve">Rapid Test &amp; Track has developed a Rapid Antigen Testing Solution that can be tailored to suit the needs of any business, regardless of size, </w:t>
      </w:r>
      <w:proofErr w:type="gramStart"/>
      <w:r w:rsidRPr="00AD1063">
        <w:rPr>
          <w:rFonts w:eastAsia="Times New Roman" w:cstheme="minorHAnsi"/>
          <w:color w:val="0E101A"/>
          <w:lang w:eastAsia="en-GB"/>
        </w:rPr>
        <w:t>industry</w:t>
      </w:r>
      <w:proofErr w:type="gramEnd"/>
      <w:r w:rsidRPr="00AD1063">
        <w:rPr>
          <w:rFonts w:eastAsia="Times New Roman" w:cstheme="minorHAnsi"/>
          <w:color w:val="0E101A"/>
          <w:lang w:eastAsia="en-GB"/>
        </w:rPr>
        <w:t xml:space="preserve"> or location. From policies and procedures to getting you set up quickly, enforcing infection control and recording test data in our secure Companion App – our tailored Rapid Antigen Testing Solution has got you covered from start to finish. </w:t>
      </w:r>
      <w:hyperlink r:id="rId11" w:tgtFrame="_blank" w:history="1">
        <w:r w:rsidRPr="00AD1063">
          <w:rPr>
            <w:rFonts w:eastAsia="Times New Roman" w:cstheme="minorHAnsi"/>
            <w:color w:val="4A6EE0"/>
            <w:u w:val="single"/>
            <w:lang w:eastAsia="en-GB"/>
          </w:rPr>
          <w:t>https://rapidtestandtrack.com.au</w:t>
        </w:r>
      </w:hyperlink>
      <w:r w:rsidRPr="00AD1063">
        <w:rPr>
          <w:rFonts w:eastAsia="Times New Roman" w:cstheme="minorHAnsi"/>
          <w:color w:val="0E101A"/>
          <w:lang w:eastAsia="en-GB"/>
        </w:rPr>
        <w:t>.</w:t>
      </w:r>
    </w:p>
    <w:p w14:paraId="55B952C0" w14:textId="41A86253" w:rsidR="00C44818" w:rsidRPr="00AD1063" w:rsidRDefault="00C44818">
      <w:pPr>
        <w:rPr>
          <w:rFonts w:cstheme="minorHAnsi"/>
        </w:rPr>
      </w:pPr>
    </w:p>
    <w:p w14:paraId="01D6F908" w14:textId="53122D91" w:rsidR="00F67275" w:rsidRPr="00AD1063" w:rsidRDefault="00F67275" w:rsidP="00327C76">
      <w:pPr>
        <w:rPr>
          <w:rFonts w:eastAsia="Times New Roman" w:cstheme="minorHAnsi"/>
          <w:color w:val="000000"/>
          <w:lang w:eastAsia="en-GB"/>
        </w:rPr>
      </w:pPr>
      <w:r w:rsidRPr="00AD1063">
        <w:rPr>
          <w:rFonts w:eastAsia="Times New Roman" w:cstheme="minorHAnsi"/>
          <w:color w:val="000000"/>
          <w:lang w:eastAsia="en-GB"/>
        </w:rPr>
        <w:t>Media Contact:</w:t>
      </w:r>
    </w:p>
    <w:p w14:paraId="7B6AEF9C" w14:textId="39A4636C" w:rsidR="00F67275" w:rsidRPr="00AD1063" w:rsidRDefault="00F67275" w:rsidP="00327C76">
      <w:pPr>
        <w:rPr>
          <w:rFonts w:eastAsia="Times New Roman" w:cstheme="minorHAnsi"/>
          <w:color w:val="000000"/>
          <w:lang w:eastAsia="en-GB"/>
        </w:rPr>
      </w:pPr>
      <w:r w:rsidRPr="00AD1063">
        <w:rPr>
          <w:rFonts w:eastAsia="Times New Roman" w:cstheme="minorHAnsi"/>
          <w:color w:val="000000"/>
          <w:lang w:eastAsia="en-GB"/>
        </w:rPr>
        <w:t>Amanda Lacey</w:t>
      </w:r>
    </w:p>
    <w:p w14:paraId="2D348FAE" w14:textId="7DBFF397" w:rsidR="00F67275" w:rsidRPr="00AD1063" w:rsidRDefault="00F67275" w:rsidP="00327C76">
      <w:pPr>
        <w:rPr>
          <w:rFonts w:eastAsia="Times New Roman" w:cstheme="minorHAnsi"/>
          <w:color w:val="000000"/>
          <w:lang w:eastAsia="en-GB"/>
        </w:rPr>
      </w:pPr>
      <w:r w:rsidRPr="00AD1063">
        <w:rPr>
          <w:rFonts w:eastAsia="Times New Roman" w:cstheme="minorHAnsi"/>
          <w:color w:val="000000"/>
          <w:lang w:eastAsia="en-GB"/>
        </w:rPr>
        <w:t>0418 448 570</w:t>
      </w:r>
    </w:p>
    <w:p w14:paraId="47F0D853" w14:textId="3FA0DE09" w:rsidR="00F67275" w:rsidRPr="00AD1063" w:rsidRDefault="00F67275" w:rsidP="00327C76">
      <w:pPr>
        <w:rPr>
          <w:rFonts w:eastAsia="Times New Roman" w:cstheme="minorHAnsi"/>
          <w:color w:val="000000"/>
          <w:lang w:eastAsia="en-GB"/>
        </w:rPr>
      </w:pPr>
      <w:r w:rsidRPr="00AD1063">
        <w:rPr>
          <w:rFonts w:eastAsia="Times New Roman" w:cstheme="minorHAnsi"/>
          <w:color w:val="000000"/>
          <w:lang w:eastAsia="en-GB"/>
        </w:rPr>
        <w:t>Amanda @popcom.com.au</w:t>
      </w:r>
    </w:p>
    <w:p w14:paraId="11608407" w14:textId="7189972E" w:rsidR="00F67275" w:rsidRPr="00AD1063" w:rsidRDefault="00F67275" w:rsidP="00327C76">
      <w:pPr>
        <w:rPr>
          <w:rFonts w:eastAsia="Times New Roman" w:cstheme="minorHAnsi"/>
          <w:color w:val="000000"/>
          <w:lang w:eastAsia="en-GB"/>
        </w:rPr>
      </w:pPr>
    </w:p>
    <w:p w14:paraId="4679C130" w14:textId="77777777" w:rsidR="00F67275" w:rsidRPr="00AD1063" w:rsidRDefault="00F67275" w:rsidP="00327C76">
      <w:pPr>
        <w:rPr>
          <w:rFonts w:eastAsia="Times New Roman" w:cstheme="minorHAnsi"/>
          <w:lang w:eastAsia="en-GB"/>
        </w:rPr>
      </w:pPr>
    </w:p>
    <w:p w14:paraId="15914060" w14:textId="77777777" w:rsidR="00B44A42" w:rsidRPr="00327C76" w:rsidRDefault="00B44A42" w:rsidP="00327C76">
      <w:pPr>
        <w:rPr>
          <w:rFonts w:eastAsia="Times New Roman" w:cstheme="minorHAnsi"/>
          <w:lang w:eastAsia="en-GB"/>
        </w:rPr>
      </w:pPr>
    </w:p>
    <w:p w14:paraId="2F7FDDAC" w14:textId="77777777" w:rsidR="00327C76" w:rsidRPr="00AD1063" w:rsidRDefault="00327C76" w:rsidP="000906C3">
      <w:pPr>
        <w:rPr>
          <w:rFonts w:cstheme="minorHAnsi"/>
        </w:rPr>
      </w:pPr>
    </w:p>
    <w:p w14:paraId="43A96BBD" w14:textId="47499EFA" w:rsidR="00CC7085" w:rsidRPr="00AD1063" w:rsidRDefault="00CC7085">
      <w:pPr>
        <w:rPr>
          <w:rFonts w:cstheme="minorHAnsi"/>
        </w:rPr>
      </w:pPr>
    </w:p>
    <w:sectPr w:rsidR="00CC7085" w:rsidRPr="00AD1063" w:rsidSect="00D2097A">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C3F9" w14:textId="77777777" w:rsidR="002223D0" w:rsidRDefault="002223D0" w:rsidP="003979CA">
      <w:r>
        <w:separator/>
      </w:r>
    </w:p>
  </w:endnote>
  <w:endnote w:type="continuationSeparator" w:id="0">
    <w:p w14:paraId="22EAE94E" w14:textId="77777777" w:rsidR="002223D0" w:rsidRDefault="002223D0" w:rsidP="0039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2AC3" w14:textId="77777777" w:rsidR="006457B0" w:rsidRDefault="00645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13D2" w14:textId="77777777" w:rsidR="006457B0" w:rsidRDefault="00645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5D27" w14:textId="77777777" w:rsidR="006457B0" w:rsidRDefault="00645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2402" w14:textId="77777777" w:rsidR="002223D0" w:rsidRDefault="002223D0" w:rsidP="003979CA">
      <w:r>
        <w:separator/>
      </w:r>
    </w:p>
  </w:footnote>
  <w:footnote w:type="continuationSeparator" w:id="0">
    <w:p w14:paraId="34866132" w14:textId="77777777" w:rsidR="002223D0" w:rsidRDefault="002223D0" w:rsidP="00397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837D" w14:textId="77777777" w:rsidR="006457B0" w:rsidRDefault="00645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021A" w14:textId="3D85F679" w:rsidR="003979CA" w:rsidRPr="003979CA" w:rsidRDefault="003979CA" w:rsidP="003979CA">
    <w:pPr>
      <w:rPr>
        <w:rFonts w:ascii="Times New Roman" w:eastAsia="Times New Roman" w:hAnsi="Times New Roman" w:cs="Times New Roman"/>
        <w:lang w:eastAsia="en-GB"/>
      </w:rPr>
    </w:pPr>
    <w:r w:rsidRPr="003979CA">
      <w:rPr>
        <w:rFonts w:ascii="Arial" w:eastAsia="Times New Roman" w:hAnsi="Arial" w:cs="Arial"/>
        <w:color w:val="000000"/>
        <w:sz w:val="22"/>
        <w:szCs w:val="22"/>
        <w:bdr w:val="none" w:sz="0" w:space="0" w:color="auto" w:frame="1"/>
        <w:lang w:eastAsia="en-GB"/>
      </w:rPr>
      <w:fldChar w:fldCharType="begin"/>
    </w:r>
    <w:r w:rsidRPr="003979CA">
      <w:rPr>
        <w:rFonts w:ascii="Arial" w:eastAsia="Times New Roman" w:hAnsi="Arial" w:cs="Arial"/>
        <w:color w:val="000000"/>
        <w:sz w:val="22"/>
        <w:szCs w:val="22"/>
        <w:bdr w:val="none" w:sz="0" w:space="0" w:color="auto" w:frame="1"/>
        <w:lang w:eastAsia="en-GB"/>
      </w:rPr>
      <w:instrText xml:space="preserve"> INCLUDEPICTURE "https://lh3.googleusercontent.com/UIBs9TbVjADZO9D3o8zddNOhF1IrtaVKgpP6r4Hp0-Mff1C3vZzYRSW9GhOFS_utBuHbAdrLZs_w3kOw0GKvQ5P82BAp2dqsFOPI94r9fNDmnmQtXq3z8vGAJfbXcZVUuJvA3Lk-" \* MERGEFORMATINET </w:instrText>
    </w:r>
    <w:r w:rsidRPr="003979CA">
      <w:rPr>
        <w:rFonts w:ascii="Arial" w:eastAsia="Times New Roman" w:hAnsi="Arial" w:cs="Arial"/>
        <w:color w:val="000000"/>
        <w:sz w:val="22"/>
        <w:szCs w:val="22"/>
        <w:bdr w:val="none" w:sz="0" w:space="0" w:color="auto" w:frame="1"/>
        <w:lang w:eastAsia="en-GB"/>
      </w:rPr>
      <w:fldChar w:fldCharType="separate"/>
    </w:r>
    <w:r w:rsidRPr="003979CA">
      <w:rPr>
        <w:rFonts w:ascii="Arial" w:eastAsia="Times New Roman" w:hAnsi="Arial" w:cs="Arial"/>
        <w:noProof/>
        <w:color w:val="000000"/>
        <w:sz w:val="22"/>
        <w:szCs w:val="22"/>
        <w:bdr w:val="none" w:sz="0" w:space="0" w:color="auto" w:frame="1"/>
        <w:lang w:eastAsia="en-GB"/>
      </w:rPr>
      <w:drawing>
        <wp:inline distT="0" distB="0" distL="0" distR="0" wp14:anchorId="43E87193" wp14:editId="141F247D">
          <wp:extent cx="2116455" cy="736600"/>
          <wp:effectExtent l="0" t="0" r="4445"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736600"/>
                  </a:xfrm>
                  <a:prstGeom prst="rect">
                    <a:avLst/>
                  </a:prstGeom>
                  <a:noFill/>
                  <a:ln>
                    <a:noFill/>
                  </a:ln>
                </pic:spPr>
              </pic:pic>
            </a:graphicData>
          </a:graphic>
        </wp:inline>
      </w:drawing>
    </w:r>
    <w:r w:rsidRPr="003979CA">
      <w:rPr>
        <w:rFonts w:ascii="Arial" w:eastAsia="Times New Roman" w:hAnsi="Arial" w:cs="Arial"/>
        <w:color w:val="000000"/>
        <w:sz w:val="22"/>
        <w:szCs w:val="22"/>
        <w:bdr w:val="none" w:sz="0" w:space="0" w:color="auto" w:frame="1"/>
        <w:lang w:eastAsia="en-GB"/>
      </w:rPr>
      <w:fldChar w:fldCharType="end"/>
    </w:r>
    <w:r w:rsidRPr="003979CA">
      <w:rPr>
        <w:rFonts w:ascii="Arial" w:eastAsia="Times New Roman" w:hAnsi="Arial" w:cs="Arial"/>
        <w:color w:val="000000"/>
        <w:sz w:val="22"/>
        <w:szCs w:val="22"/>
        <w:lang w:eastAsia="en-GB"/>
      </w:rPr>
      <w:t>                                                </w:t>
    </w:r>
    <w:r w:rsidRPr="003979CA">
      <w:rPr>
        <w:rFonts w:ascii="Arial" w:eastAsia="Times New Roman" w:hAnsi="Arial" w:cs="Arial"/>
        <w:b/>
        <w:bCs/>
        <w:color w:val="FF0000"/>
        <w:sz w:val="20"/>
        <w:szCs w:val="20"/>
        <w:bdr w:val="none" w:sz="0" w:space="0" w:color="auto" w:frame="1"/>
        <w:lang w:eastAsia="en-GB"/>
      </w:rPr>
      <w:fldChar w:fldCharType="begin"/>
    </w:r>
    <w:r w:rsidRPr="003979CA">
      <w:rPr>
        <w:rFonts w:ascii="Arial" w:eastAsia="Times New Roman" w:hAnsi="Arial" w:cs="Arial"/>
        <w:b/>
        <w:bCs/>
        <w:color w:val="FF0000"/>
        <w:sz w:val="20"/>
        <w:szCs w:val="20"/>
        <w:bdr w:val="none" w:sz="0" w:space="0" w:color="auto" w:frame="1"/>
        <w:lang w:eastAsia="en-GB"/>
      </w:rPr>
      <w:instrText xml:space="preserve"> INCLUDEPICTURE "https://lh5.googleusercontent.com/fu4gYZQfbbBTsooyyHYoI5vGcbVYrKTBnt5_R0VFFKDzFd4B8eyUYR2nvjQRZ2Ub3mOUVP7PXOwa3E6cHlwIt_MUcZhSgkdtZco_ps2HTbTRDRrFxcJYkOflYttv59InFqybpuvr" \* MERGEFORMATINET </w:instrText>
    </w:r>
    <w:r w:rsidRPr="003979CA">
      <w:rPr>
        <w:rFonts w:ascii="Arial" w:eastAsia="Times New Roman" w:hAnsi="Arial" w:cs="Arial"/>
        <w:b/>
        <w:bCs/>
        <w:color w:val="FF0000"/>
        <w:sz w:val="20"/>
        <w:szCs w:val="20"/>
        <w:bdr w:val="none" w:sz="0" w:space="0" w:color="auto" w:frame="1"/>
        <w:lang w:eastAsia="en-GB"/>
      </w:rPr>
      <w:fldChar w:fldCharType="separate"/>
    </w:r>
    <w:r w:rsidRPr="003979CA">
      <w:rPr>
        <w:rFonts w:ascii="Arial" w:eastAsia="Times New Roman" w:hAnsi="Arial" w:cs="Arial"/>
        <w:b/>
        <w:bCs/>
        <w:noProof/>
        <w:color w:val="FF0000"/>
        <w:sz w:val="20"/>
        <w:szCs w:val="20"/>
        <w:bdr w:val="none" w:sz="0" w:space="0" w:color="auto" w:frame="1"/>
        <w:lang w:eastAsia="en-GB"/>
      </w:rPr>
      <w:drawing>
        <wp:inline distT="0" distB="0" distL="0" distR="0" wp14:anchorId="5F0380AD" wp14:editId="246C63E9">
          <wp:extent cx="1320800" cy="103314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800" cy="1033145"/>
                  </a:xfrm>
                  <a:prstGeom prst="rect">
                    <a:avLst/>
                  </a:prstGeom>
                  <a:noFill/>
                  <a:ln>
                    <a:noFill/>
                  </a:ln>
                </pic:spPr>
              </pic:pic>
            </a:graphicData>
          </a:graphic>
        </wp:inline>
      </w:drawing>
    </w:r>
    <w:r w:rsidRPr="003979CA">
      <w:rPr>
        <w:rFonts w:ascii="Arial" w:eastAsia="Times New Roman" w:hAnsi="Arial" w:cs="Arial"/>
        <w:b/>
        <w:bCs/>
        <w:color w:val="FF0000"/>
        <w:sz w:val="20"/>
        <w:szCs w:val="20"/>
        <w:bdr w:val="none" w:sz="0" w:space="0" w:color="auto" w:frame="1"/>
        <w:lang w:eastAsia="en-GB"/>
      </w:rPr>
      <w:fldChar w:fldCharType="end"/>
    </w:r>
  </w:p>
  <w:p w14:paraId="319BEA41" w14:textId="77777777" w:rsidR="003979CA" w:rsidRDefault="00397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CFAF" w14:textId="77777777" w:rsidR="006457B0" w:rsidRDefault="00645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18"/>
    <w:rsid w:val="0000736C"/>
    <w:rsid w:val="000906C3"/>
    <w:rsid w:val="001F44EC"/>
    <w:rsid w:val="002223D0"/>
    <w:rsid w:val="00327C76"/>
    <w:rsid w:val="00331DE1"/>
    <w:rsid w:val="003979CA"/>
    <w:rsid w:val="006457B0"/>
    <w:rsid w:val="00727E00"/>
    <w:rsid w:val="00785088"/>
    <w:rsid w:val="00AD1063"/>
    <w:rsid w:val="00B21B91"/>
    <w:rsid w:val="00B44A42"/>
    <w:rsid w:val="00BC1F43"/>
    <w:rsid w:val="00C44818"/>
    <w:rsid w:val="00CC7085"/>
    <w:rsid w:val="00D2097A"/>
    <w:rsid w:val="00E065F4"/>
    <w:rsid w:val="00E225CE"/>
    <w:rsid w:val="00E406CA"/>
    <w:rsid w:val="00F67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9B40AAC"/>
  <w15:chartTrackingRefBased/>
  <w15:docId w15:val="{C2DB1D75-F6CB-264C-A3FB-E0C3094F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C76"/>
    <w:rPr>
      <w:color w:val="0563C1" w:themeColor="hyperlink"/>
      <w:u w:val="single"/>
    </w:rPr>
  </w:style>
  <w:style w:type="character" w:styleId="UnresolvedMention">
    <w:name w:val="Unresolved Mention"/>
    <w:basedOn w:val="DefaultParagraphFont"/>
    <w:uiPriority w:val="99"/>
    <w:semiHidden/>
    <w:unhideWhenUsed/>
    <w:rsid w:val="00327C76"/>
    <w:rPr>
      <w:color w:val="605E5C"/>
      <w:shd w:val="clear" w:color="auto" w:fill="E1DFDD"/>
    </w:rPr>
  </w:style>
  <w:style w:type="paragraph" w:styleId="NormalWeb">
    <w:name w:val="Normal (Web)"/>
    <w:basedOn w:val="Normal"/>
    <w:uiPriority w:val="99"/>
    <w:semiHidden/>
    <w:unhideWhenUsed/>
    <w:rsid w:val="00AD106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3979CA"/>
    <w:pPr>
      <w:tabs>
        <w:tab w:val="center" w:pos="4513"/>
        <w:tab w:val="right" w:pos="9026"/>
      </w:tabs>
    </w:pPr>
  </w:style>
  <w:style w:type="character" w:customStyle="1" w:styleId="HeaderChar">
    <w:name w:val="Header Char"/>
    <w:basedOn w:val="DefaultParagraphFont"/>
    <w:link w:val="Header"/>
    <w:uiPriority w:val="99"/>
    <w:rsid w:val="003979CA"/>
  </w:style>
  <w:style w:type="paragraph" w:styleId="Footer">
    <w:name w:val="footer"/>
    <w:basedOn w:val="Normal"/>
    <w:link w:val="FooterChar"/>
    <w:uiPriority w:val="99"/>
    <w:unhideWhenUsed/>
    <w:rsid w:val="003979CA"/>
    <w:pPr>
      <w:tabs>
        <w:tab w:val="center" w:pos="4513"/>
        <w:tab w:val="right" w:pos="9026"/>
      </w:tabs>
    </w:pPr>
  </w:style>
  <w:style w:type="character" w:customStyle="1" w:styleId="FooterChar">
    <w:name w:val="Footer Char"/>
    <w:basedOn w:val="DefaultParagraphFont"/>
    <w:link w:val="Footer"/>
    <w:uiPriority w:val="99"/>
    <w:rsid w:val="00397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77945">
      <w:bodyDiv w:val="1"/>
      <w:marLeft w:val="0"/>
      <w:marRight w:val="0"/>
      <w:marTop w:val="0"/>
      <w:marBottom w:val="0"/>
      <w:divBdr>
        <w:top w:val="none" w:sz="0" w:space="0" w:color="auto"/>
        <w:left w:val="none" w:sz="0" w:space="0" w:color="auto"/>
        <w:bottom w:val="none" w:sz="0" w:space="0" w:color="auto"/>
        <w:right w:val="none" w:sz="0" w:space="0" w:color="auto"/>
      </w:divBdr>
    </w:div>
    <w:div w:id="1458796495">
      <w:bodyDiv w:val="1"/>
      <w:marLeft w:val="0"/>
      <w:marRight w:val="0"/>
      <w:marTop w:val="0"/>
      <w:marBottom w:val="0"/>
      <w:divBdr>
        <w:top w:val="none" w:sz="0" w:space="0" w:color="auto"/>
        <w:left w:val="none" w:sz="0" w:space="0" w:color="auto"/>
        <w:bottom w:val="none" w:sz="0" w:space="0" w:color="auto"/>
        <w:right w:val="none" w:sz="0" w:space="0" w:color="auto"/>
      </w:divBdr>
    </w:div>
    <w:div w:id="1677462049">
      <w:bodyDiv w:val="1"/>
      <w:marLeft w:val="0"/>
      <w:marRight w:val="0"/>
      <w:marTop w:val="0"/>
      <w:marBottom w:val="0"/>
      <w:divBdr>
        <w:top w:val="none" w:sz="0" w:space="0" w:color="auto"/>
        <w:left w:val="none" w:sz="0" w:space="0" w:color="auto"/>
        <w:bottom w:val="none" w:sz="0" w:space="0" w:color="auto"/>
        <w:right w:val="none" w:sz="0" w:space="0" w:color="auto"/>
      </w:divBdr>
    </w:div>
    <w:div w:id="18646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popcom.com.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bc.net.au/news/2021-12-27/qr-check-ins-density-rule-in-nsw-from-today-stem-covid-19/100726028"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theaustralian.com.au/business/rapid-track-trace-offers-240-million-ukstyle-rapid-antigen-covid-testing-kits/news-story/252dd98de54ffb5dd878ed0205a9b662" TargetMode="External"/><Relationship Id="rId11" Type="http://schemas.openxmlformats.org/officeDocument/2006/relationships/hyperlink" Target="https://rapidtestandtrack.com.au/"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tayingsafe.com.a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apidtestandtrack.com.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Lacey</dc:creator>
  <cp:keywords/>
  <dc:description/>
  <cp:lastModifiedBy>Amanda Lacey</cp:lastModifiedBy>
  <cp:revision>2</cp:revision>
  <dcterms:created xsi:type="dcterms:W3CDTF">2021-12-27T04:32:00Z</dcterms:created>
  <dcterms:modified xsi:type="dcterms:W3CDTF">2021-12-27T04:32:00Z</dcterms:modified>
</cp:coreProperties>
</file>