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2D0B" w:rsidRDefault="00996977">
      <w:pPr>
        <w:rPr>
          <w:b/>
        </w:rPr>
      </w:pPr>
      <w:r>
        <w:rPr>
          <w:b/>
        </w:rPr>
        <w:t>FOR IMMEDIATE RELEASE</w:t>
      </w:r>
    </w:p>
    <w:p w14:paraId="00000002" w14:textId="77777777" w:rsidR="00C82D0B" w:rsidRDefault="009969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Tejas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Oza</w:t>
      </w:r>
      <w:proofErr w:type="spellEnd"/>
      <w:r>
        <w:rPr>
          <w:sz w:val="24"/>
          <w:szCs w:val="24"/>
        </w:rPr>
        <w:t xml:space="preserve"> </w:t>
      </w:r>
    </w:p>
    <w:p w14:paraId="00000003" w14:textId="77777777" w:rsidR="00C82D0B" w:rsidRDefault="009969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ImpexDocs </w:t>
      </w:r>
    </w:p>
    <w:p w14:paraId="00000004" w14:textId="77777777" w:rsidR="00C82D0B" w:rsidRDefault="009969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1300 848 338 </w:t>
      </w:r>
    </w:p>
    <w:p w14:paraId="00000005" w14:textId="77777777" w:rsidR="00C82D0B" w:rsidRDefault="009969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sz w:val="24"/>
          <w:szCs w:val="24"/>
        </w:rPr>
      </w:pPr>
      <w:r>
        <w:rPr>
          <w:color w:val="0000FF"/>
          <w:sz w:val="24"/>
          <w:szCs w:val="24"/>
          <w:u w:val="single"/>
        </w:rPr>
        <w:t>tejas@impexdocs.com.au</w:t>
      </w:r>
      <w:r>
        <w:rPr>
          <w:sz w:val="24"/>
          <w:szCs w:val="24"/>
        </w:rPr>
        <w:t xml:space="preserve"> </w:t>
      </w:r>
    </w:p>
    <w:p w14:paraId="00000006" w14:textId="6D53C9F4" w:rsidR="00C82D0B" w:rsidRDefault="00C82D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sz w:val="24"/>
          <w:szCs w:val="24"/>
        </w:rPr>
      </w:pPr>
    </w:p>
    <w:p w14:paraId="00000007" w14:textId="5199D5C8" w:rsidR="00C82D0B" w:rsidRPr="000816C6" w:rsidRDefault="000816C6" w:rsidP="000816C6">
      <w:pPr>
        <w:pBdr>
          <w:bottom w:val="single" w:sz="6" w:space="23" w:color="BFBFBF"/>
        </w:pBdr>
        <w:shd w:val="clear" w:color="auto" w:fill="FFFFFF"/>
        <w:spacing w:after="300" w:line="240" w:lineRule="auto"/>
        <w:outlineLvl w:val="0"/>
        <w:rPr>
          <w:rFonts w:ascii="Montserrat" w:eastAsia="Times New Roman" w:hAnsi="Montserrat" w:cs="Times New Roman"/>
          <w:b/>
          <w:bCs/>
          <w:color w:val="333333"/>
          <w:kern w:val="36"/>
          <w:sz w:val="56"/>
          <w:szCs w:val="56"/>
          <w:lang w:val="en-AU"/>
        </w:rPr>
      </w:pPr>
      <w:r w:rsidRPr="000816C6">
        <w:rPr>
          <w:rFonts w:ascii="Montserrat" w:eastAsia="Times New Roman" w:hAnsi="Montserrat" w:cs="Times New Roman"/>
          <w:b/>
          <w:bCs/>
          <w:color w:val="333333"/>
          <w:kern w:val="36"/>
          <w:sz w:val="56"/>
          <w:szCs w:val="56"/>
          <w:lang w:val="en-AU"/>
        </w:rPr>
        <w:t>ImpexBooking 2.0 platform from ImpexDocs is now launched.</w:t>
      </w:r>
    </w:p>
    <w:p w14:paraId="00000008" w14:textId="067B53C7" w:rsidR="00C82D0B" w:rsidRDefault="00996977">
      <w:pPr>
        <w:rPr>
          <w:b/>
        </w:rPr>
      </w:pPr>
      <w:r>
        <w:rPr>
          <w:b/>
        </w:rPr>
        <w:t xml:space="preserve">IMPEX DOCS </w:t>
      </w:r>
      <w:r w:rsidR="00F65310">
        <w:rPr>
          <w:b/>
        </w:rPr>
        <w:t xml:space="preserve">ANNOUNCED TODAY THAT </w:t>
      </w:r>
      <w:r>
        <w:rPr>
          <w:b/>
        </w:rPr>
        <w:t xml:space="preserve">RELEASES </w:t>
      </w:r>
      <w:r w:rsidR="00F65310">
        <w:rPr>
          <w:b/>
        </w:rPr>
        <w:t xml:space="preserve">ITS ENHANCED SHIPMENT </w:t>
      </w:r>
      <w:r>
        <w:rPr>
          <w:b/>
        </w:rPr>
        <w:t xml:space="preserve">BOOKING </w:t>
      </w:r>
      <w:r w:rsidR="00F65310">
        <w:rPr>
          <w:b/>
        </w:rPr>
        <w:t>SOFTWARE HAS BEEN LAUNCHED</w:t>
      </w:r>
      <w:r w:rsidR="0096330B">
        <w:rPr>
          <w:b/>
        </w:rPr>
        <w:t>.</w:t>
      </w:r>
      <w:r w:rsidR="00F65310">
        <w:rPr>
          <w:b/>
        </w:rPr>
        <w:t xml:space="preserve"> </w:t>
      </w:r>
    </w:p>
    <w:p w14:paraId="0000000A" w14:textId="3405FED4" w:rsidR="00C82D0B" w:rsidRDefault="00C82D0B">
      <w:pPr>
        <w:rPr>
          <w:i/>
        </w:rPr>
      </w:pPr>
    </w:p>
    <w:p w14:paraId="5D03C5EA" w14:textId="2C76FAA7" w:rsidR="00F65310" w:rsidRDefault="00F65310" w:rsidP="00F65310">
      <w:pPr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</w:pPr>
      <w:r w:rsidRPr="00CA2430"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 xml:space="preserve">Ecosystem innovations are essential to </w:t>
      </w:r>
      <w:r w:rsidR="00E64FA1"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>ImpexDocs'</w:t>
      </w:r>
      <w:r w:rsidRPr="00CA2430"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 xml:space="preserve"> vision and delivery of the </w:t>
      </w:r>
      <w:r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>connected supply chain</w:t>
      </w:r>
      <w:r w:rsidRPr="00CA2430"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 xml:space="preserve">. </w:t>
      </w:r>
      <w:r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 xml:space="preserve">ImpexBooking 2.0 </w:t>
      </w:r>
      <w:r w:rsidR="00125B41"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 xml:space="preserve">is aimed at helping exporters remain agile in the current uncertain environment and achieve best possible outcomes for their sea </w:t>
      </w:r>
      <w:r w:rsidR="0096330B"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>shipment</w:t>
      </w:r>
      <w:r w:rsidR="00125B41"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 xml:space="preserve"> management</w:t>
      </w:r>
      <w:r w:rsidR="00E64FA1"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>"</w:t>
      </w:r>
      <w:r w:rsidR="00125B41">
        <w:rPr>
          <w:rFonts w:ascii="Montserrat" w:eastAsia="Times New Roman" w:hAnsi="Montserrat" w:cs="Times New Roman"/>
          <w:b/>
          <w:bCs/>
          <w:color w:val="333333"/>
          <w:sz w:val="26"/>
          <w:szCs w:val="26"/>
        </w:rPr>
        <w:t xml:space="preserve"> – Manish Desai (CEO, ImpexDocs).</w:t>
      </w:r>
    </w:p>
    <w:p w14:paraId="0000000C" w14:textId="77777777" w:rsidR="00C82D0B" w:rsidRDefault="00C82D0B"/>
    <w:p w14:paraId="0000000D" w14:textId="31984BC3" w:rsidR="00C82D0B" w:rsidRDefault="00996977">
      <w:r>
        <w:rPr>
          <w:b/>
        </w:rPr>
        <w:t>ImpexDocs</w:t>
      </w:r>
      <w:r>
        <w:t xml:space="preserve"> provide</w:t>
      </w:r>
      <w:r w:rsidR="00125B41">
        <w:t>s</w:t>
      </w:r>
      <w:r>
        <w:t xml:space="preserve"> trade export software </w:t>
      </w:r>
      <w:r w:rsidR="0096330B">
        <w:t xml:space="preserve">and service </w:t>
      </w:r>
      <w:r>
        <w:t xml:space="preserve">solutions for global businesses of all sizes. Their latest software release </w:t>
      </w:r>
      <w:r>
        <w:rPr>
          <w:b/>
        </w:rPr>
        <w:t>ImpexBooking 2.0</w:t>
      </w:r>
      <w:r w:rsidR="00704BF9">
        <w:rPr>
          <w:b/>
        </w:rPr>
        <w:t>,</w:t>
      </w:r>
      <w:r>
        <w:rPr>
          <w:b/>
        </w:rPr>
        <w:t xml:space="preserve"> </w:t>
      </w:r>
      <w:r w:rsidR="00E64FA1">
        <w:t>offers</w:t>
      </w:r>
      <w:r>
        <w:t xml:space="preserve"> a much-needed solution to </w:t>
      </w:r>
      <w:r w:rsidR="00125B41">
        <w:t xml:space="preserve">manage </w:t>
      </w:r>
      <w:r w:rsidR="00704BF9">
        <w:t xml:space="preserve">the </w:t>
      </w:r>
      <w:r w:rsidR="00125B41">
        <w:t xml:space="preserve">end-to-end </w:t>
      </w:r>
      <w:r>
        <w:t xml:space="preserve">vessel booking process </w:t>
      </w:r>
      <w:r w:rsidR="0096330B">
        <w:t xml:space="preserve">for global exporters </w:t>
      </w:r>
      <w:r>
        <w:t xml:space="preserve">in one </w:t>
      </w:r>
      <w:r w:rsidR="0096330B">
        <w:t>place</w:t>
      </w:r>
      <w:r>
        <w:t xml:space="preserve">. This comprehensive </w:t>
      </w:r>
      <w:r w:rsidR="00125B41">
        <w:t>software platform</w:t>
      </w:r>
      <w:r>
        <w:t xml:space="preserve"> will enable companies to book </w:t>
      </w:r>
      <w:r w:rsidR="0036087B">
        <w:t xml:space="preserve">shipments </w:t>
      </w:r>
      <w:r>
        <w:t xml:space="preserve">online </w:t>
      </w:r>
      <w:r w:rsidR="0036087B">
        <w:t xml:space="preserve">with over 50 shipping companies </w:t>
      </w:r>
      <w:r w:rsidR="00E64FA1">
        <w:t>worldwide</w:t>
      </w:r>
      <w:r w:rsidR="0036087B">
        <w:t>. Exporters can search</w:t>
      </w:r>
      <w:r>
        <w:t xml:space="preserve"> </w:t>
      </w:r>
      <w:r w:rsidR="0036087B">
        <w:t xml:space="preserve">global vessel </w:t>
      </w:r>
      <w:r>
        <w:t xml:space="preserve">schedules </w:t>
      </w:r>
      <w:r w:rsidR="00A66B03">
        <w:t xml:space="preserve">and </w:t>
      </w:r>
      <w:r>
        <w:t>manag</w:t>
      </w:r>
      <w:r w:rsidR="0036087B">
        <w:t xml:space="preserve">e, </w:t>
      </w:r>
      <w:proofErr w:type="gramStart"/>
      <w:r w:rsidR="0036087B">
        <w:t>upload</w:t>
      </w:r>
      <w:proofErr w:type="gramEnd"/>
      <w:r>
        <w:t xml:space="preserve"> and compar</w:t>
      </w:r>
      <w:r w:rsidR="0036087B">
        <w:t>e</w:t>
      </w:r>
      <w:r>
        <w:t xml:space="preserve"> </w:t>
      </w:r>
      <w:r w:rsidR="00A66B03">
        <w:t>rates</w:t>
      </w:r>
      <w:r w:rsidR="0036087B">
        <w:t xml:space="preserve">. </w:t>
      </w:r>
    </w:p>
    <w:p w14:paraId="0000000E" w14:textId="77777777" w:rsidR="00C82D0B" w:rsidRDefault="00C82D0B"/>
    <w:p w14:paraId="0000000F" w14:textId="0B9F2C49" w:rsidR="00C82D0B" w:rsidRDefault="00996977">
      <w:pPr>
        <w:rPr>
          <w:b/>
        </w:rPr>
      </w:pPr>
      <w:r>
        <w:rPr>
          <w:b/>
        </w:rPr>
        <w:t xml:space="preserve">Impex Booking 2.0 offers </w:t>
      </w:r>
      <w:r w:rsidR="0036087B">
        <w:rPr>
          <w:b/>
        </w:rPr>
        <w:t xml:space="preserve">one of the most comprehensive sea </w:t>
      </w:r>
      <w:proofErr w:type="gramStart"/>
      <w:r w:rsidR="0036087B">
        <w:rPr>
          <w:b/>
        </w:rPr>
        <w:t>shipment</w:t>
      </w:r>
      <w:proofErr w:type="gramEnd"/>
      <w:r w:rsidR="0036087B">
        <w:rPr>
          <w:b/>
        </w:rPr>
        <w:t xml:space="preserve"> booking </w:t>
      </w:r>
      <w:r w:rsidR="0096330B">
        <w:rPr>
          <w:b/>
        </w:rPr>
        <w:t>software with</w:t>
      </w:r>
      <w:r w:rsidR="0036087B">
        <w:rPr>
          <w:b/>
        </w:rPr>
        <w:t xml:space="preserve"> more </w:t>
      </w:r>
      <w:r w:rsidR="0096330B">
        <w:rPr>
          <w:b/>
        </w:rPr>
        <w:t>than</w:t>
      </w:r>
      <w:r w:rsidR="0036087B">
        <w:rPr>
          <w:b/>
        </w:rPr>
        <w:t xml:space="preserve"> </w:t>
      </w:r>
      <w:r>
        <w:rPr>
          <w:b/>
        </w:rPr>
        <w:t xml:space="preserve">18 million schedules </w:t>
      </w:r>
      <w:r w:rsidR="0036087B">
        <w:rPr>
          <w:b/>
        </w:rPr>
        <w:t xml:space="preserve">and over 420k port pairs </w:t>
      </w:r>
      <w:r>
        <w:rPr>
          <w:b/>
        </w:rPr>
        <w:t xml:space="preserve">available </w:t>
      </w:r>
      <w:r w:rsidR="0036087B">
        <w:rPr>
          <w:b/>
        </w:rPr>
        <w:t xml:space="preserve">within its </w:t>
      </w:r>
      <w:r>
        <w:rPr>
          <w:b/>
        </w:rPr>
        <w:t>platform.</w:t>
      </w:r>
    </w:p>
    <w:p w14:paraId="00000010" w14:textId="6E18FB8E" w:rsidR="00C82D0B" w:rsidRDefault="00C82D0B"/>
    <w:p w14:paraId="4F77792F" w14:textId="4F3D5C5D" w:rsidR="0036087B" w:rsidRPr="005C6323" w:rsidRDefault="00E64FA1" w:rsidP="005C6323">
      <w:pPr>
        <w:shd w:val="clear" w:color="auto" w:fill="FFFFFF"/>
        <w:spacing w:after="240"/>
        <w:rPr>
          <w:i/>
          <w:iCs/>
        </w:rPr>
      </w:pPr>
      <w:r>
        <w:rPr>
          <w:i/>
          <w:iCs/>
        </w:rPr>
        <w:t>"</w:t>
      </w:r>
      <w:r w:rsidR="0036087B" w:rsidRPr="00CA2430">
        <w:rPr>
          <w:i/>
          <w:iCs/>
        </w:rPr>
        <w:t xml:space="preserve">Our </w:t>
      </w:r>
      <w:r w:rsidR="0036087B" w:rsidRPr="005C6323">
        <w:rPr>
          <w:i/>
          <w:iCs/>
        </w:rPr>
        <w:t>objective</w:t>
      </w:r>
      <w:r w:rsidR="0036087B" w:rsidRPr="00CA2430">
        <w:rPr>
          <w:i/>
          <w:iCs/>
        </w:rPr>
        <w:t xml:space="preserve"> has always been to help businesses tackle their most complex </w:t>
      </w:r>
      <w:r w:rsidR="0036087B" w:rsidRPr="005C6323">
        <w:rPr>
          <w:i/>
          <w:iCs/>
        </w:rPr>
        <w:t xml:space="preserve">global trade and shipment management </w:t>
      </w:r>
      <w:r w:rsidR="0036087B" w:rsidRPr="00CA2430">
        <w:rPr>
          <w:i/>
          <w:iCs/>
        </w:rPr>
        <w:t>challenges</w:t>
      </w:r>
      <w:r w:rsidR="00FE136B">
        <w:rPr>
          <w:i/>
          <w:iCs/>
        </w:rPr>
        <w:t>; ImpexBooking</w:t>
      </w:r>
      <w:r w:rsidR="0036087B" w:rsidRPr="005C6323">
        <w:rPr>
          <w:i/>
          <w:iCs/>
        </w:rPr>
        <w:t xml:space="preserve"> 2.0 will be a </w:t>
      </w:r>
      <w:r w:rsidR="0036087B" w:rsidRPr="00CA2430">
        <w:rPr>
          <w:i/>
          <w:iCs/>
        </w:rPr>
        <w:t xml:space="preserve">key part of accomplishing that. </w:t>
      </w:r>
      <w:r w:rsidR="005C6323" w:rsidRPr="005C6323">
        <w:rPr>
          <w:i/>
          <w:iCs/>
        </w:rPr>
        <w:t xml:space="preserve">ImpexBooking can integrate with any existing ERP or trade management software and </w:t>
      </w:r>
      <w:r w:rsidR="00FE136B">
        <w:rPr>
          <w:i/>
          <w:iCs/>
        </w:rPr>
        <w:t>help make agile decisions</w:t>
      </w:r>
      <w:r w:rsidR="005C6323" w:rsidRPr="005C6323">
        <w:rPr>
          <w:i/>
          <w:iCs/>
        </w:rPr>
        <w:t xml:space="preserve"> with up-to-data information and options in the hands of exporters</w:t>
      </w:r>
      <w:r w:rsidR="00FE136B">
        <w:rPr>
          <w:i/>
          <w:iCs/>
        </w:rPr>
        <w:t>,</w:t>
      </w:r>
      <w:r>
        <w:rPr>
          <w:i/>
          <w:iCs/>
        </w:rPr>
        <w:t>"</w:t>
      </w:r>
      <w:r w:rsidR="005C6323" w:rsidRPr="005C6323">
        <w:rPr>
          <w:i/>
          <w:iCs/>
        </w:rPr>
        <w:t xml:space="preserve"> </w:t>
      </w:r>
      <w:proofErr w:type="spellStart"/>
      <w:r w:rsidR="005C6323" w:rsidRPr="005C6323">
        <w:rPr>
          <w:i/>
          <w:iCs/>
        </w:rPr>
        <w:t>Tejas</w:t>
      </w:r>
      <w:proofErr w:type="spellEnd"/>
      <w:r w:rsidR="005C6323" w:rsidRPr="005C6323">
        <w:rPr>
          <w:i/>
          <w:iCs/>
        </w:rPr>
        <w:t xml:space="preserve"> </w:t>
      </w:r>
      <w:proofErr w:type="spellStart"/>
      <w:r w:rsidR="005C6323" w:rsidRPr="005C6323">
        <w:rPr>
          <w:i/>
          <w:iCs/>
        </w:rPr>
        <w:t>Oza</w:t>
      </w:r>
      <w:proofErr w:type="spellEnd"/>
      <w:r w:rsidR="003A4334">
        <w:rPr>
          <w:i/>
          <w:iCs/>
        </w:rPr>
        <w:t xml:space="preserve">, </w:t>
      </w:r>
      <w:r w:rsidR="005C6323" w:rsidRPr="005C6323">
        <w:rPr>
          <w:i/>
          <w:iCs/>
        </w:rPr>
        <w:t>Chief Revenue Office, ImpexDocs</w:t>
      </w:r>
      <w:r w:rsidR="00FE136B">
        <w:rPr>
          <w:i/>
          <w:iCs/>
        </w:rPr>
        <w:t>,</w:t>
      </w:r>
      <w:r w:rsidR="003A4334">
        <w:rPr>
          <w:i/>
          <w:iCs/>
        </w:rPr>
        <w:t xml:space="preserve"> said. </w:t>
      </w:r>
    </w:p>
    <w:p w14:paraId="00000011" w14:textId="427621A2" w:rsidR="00C82D0B" w:rsidRDefault="00996977">
      <w:r>
        <w:lastRenderedPageBreak/>
        <w:t xml:space="preserve">ImpexBooking 2.0 will make it possible for </w:t>
      </w:r>
      <w:r w:rsidR="005C6323">
        <w:t>global exporters</w:t>
      </w:r>
      <w:r>
        <w:t xml:space="preserve"> to bring </w:t>
      </w:r>
      <w:r w:rsidR="005C6323">
        <w:t xml:space="preserve">shipment </w:t>
      </w:r>
      <w:r>
        <w:t xml:space="preserve">booking in-house and </w:t>
      </w:r>
      <w:r w:rsidR="005C6323">
        <w:t>achieve</w:t>
      </w:r>
      <w:r>
        <w:t xml:space="preserve"> significant time and cost savings on their </w:t>
      </w:r>
      <w:r w:rsidR="005C6323">
        <w:t>shipment booking</w:t>
      </w:r>
      <w:r>
        <w:t xml:space="preserve"> processes, facilitating long-term growth and success.</w:t>
      </w:r>
    </w:p>
    <w:p w14:paraId="00000012" w14:textId="77777777" w:rsidR="00C82D0B" w:rsidRDefault="00C82D0B"/>
    <w:p w14:paraId="00000017" w14:textId="09B35D10" w:rsidR="00C82D0B" w:rsidRDefault="00E64FA1" w:rsidP="000816C6">
      <w:r>
        <w:t>"</w:t>
      </w:r>
      <w:r w:rsidR="00996977">
        <w:t>With ImpexBooking 2.0</w:t>
      </w:r>
      <w:r w:rsidR="00D8582A">
        <w:t>,</w:t>
      </w:r>
      <w:r w:rsidR="00996977">
        <w:t xml:space="preserve"> </w:t>
      </w:r>
      <w:r w:rsidR="0096330B">
        <w:t xml:space="preserve">global </w:t>
      </w:r>
      <w:r w:rsidR="00996977">
        <w:t>exporters will be able to</w:t>
      </w:r>
      <w:r w:rsidR="005C6323">
        <w:t xml:space="preserve"> s</w:t>
      </w:r>
      <w:r w:rsidR="00996977">
        <w:t xml:space="preserve">ave </w:t>
      </w:r>
      <w:r w:rsidR="00312765">
        <w:t xml:space="preserve">over </w:t>
      </w:r>
      <w:r w:rsidR="00996977">
        <w:t xml:space="preserve">50% time spent manually navigating the ocean freight </w:t>
      </w:r>
      <w:r w:rsidR="0096330B">
        <w:t xml:space="preserve">management </w:t>
      </w:r>
      <w:r w:rsidR="00996977">
        <w:t>process</w:t>
      </w:r>
      <w:r w:rsidR="00D8582A">
        <w:t>,</w:t>
      </w:r>
      <w:r w:rsidR="000816C6">
        <w:t xml:space="preserve"> and </w:t>
      </w:r>
      <w:r w:rsidR="0096330B">
        <w:t xml:space="preserve">they will be able </w:t>
      </w:r>
      <w:r w:rsidR="00182553">
        <w:t>to track their shipment from dispatch to destination effortlessly.</w:t>
      </w:r>
      <w:r>
        <w:t>"</w:t>
      </w:r>
    </w:p>
    <w:p w14:paraId="00000018" w14:textId="77777777" w:rsidR="00C82D0B" w:rsidRDefault="00C82D0B">
      <w:pPr>
        <w:rPr>
          <w:highlight w:val="white"/>
        </w:rPr>
      </w:pPr>
    </w:p>
    <w:p w14:paraId="00000019" w14:textId="03487FDB" w:rsidR="00C82D0B" w:rsidRDefault="000816C6">
      <w:pPr>
        <w:rPr>
          <w:highlight w:val="white"/>
        </w:rPr>
      </w:pPr>
      <w:r>
        <w:rPr>
          <w:highlight w:val="white"/>
        </w:rPr>
        <w:t xml:space="preserve">For more information, </w:t>
      </w:r>
      <w:r w:rsidR="00996977">
        <w:rPr>
          <w:highlight w:val="white"/>
        </w:rPr>
        <w:t xml:space="preserve">visit: </w:t>
      </w:r>
      <w:hyperlink r:id="rId6">
        <w:r w:rsidR="00996977">
          <w:rPr>
            <w:color w:val="1155CC"/>
            <w:highlight w:val="white"/>
            <w:u w:val="single"/>
          </w:rPr>
          <w:t>https://www.impexdocs.com.au/products/impexbooking/</w:t>
        </w:r>
      </w:hyperlink>
    </w:p>
    <w:p w14:paraId="0000001A" w14:textId="77777777" w:rsidR="00C82D0B" w:rsidRDefault="00C82D0B">
      <w:pPr>
        <w:rPr>
          <w:highlight w:val="white"/>
        </w:rPr>
      </w:pPr>
    </w:p>
    <w:p w14:paraId="0000001B" w14:textId="77777777" w:rsidR="00C82D0B" w:rsidRDefault="00996977">
      <w:pPr>
        <w:rPr>
          <w:b/>
        </w:rPr>
      </w:pPr>
      <w:r>
        <w:rPr>
          <w:b/>
        </w:rPr>
        <w:t>About ImpexDocs:</w:t>
      </w:r>
    </w:p>
    <w:p w14:paraId="0000001C" w14:textId="3E6FB37A" w:rsidR="00C82D0B" w:rsidRDefault="00996977">
      <w:r>
        <w:t>ImpexDocs</w:t>
      </w:r>
      <w:r w:rsidR="003A4334">
        <w:t>, with headquarters in Sydney</w:t>
      </w:r>
      <w:r w:rsidR="000E7C28">
        <w:t>, Australia</w:t>
      </w:r>
      <w:r w:rsidR="00182553">
        <w:t>,</w:t>
      </w:r>
      <w:r w:rsidR="003A4334">
        <w:t xml:space="preserve"> is </w:t>
      </w:r>
      <w:r>
        <w:t xml:space="preserve">the leading provider of trade </w:t>
      </w:r>
      <w:r w:rsidR="003A4334">
        <w:t xml:space="preserve">technology and </w:t>
      </w:r>
      <w:r>
        <w:t xml:space="preserve">services solutions in the APAC </w:t>
      </w:r>
      <w:r w:rsidR="003A4334">
        <w:t xml:space="preserve">and is fast growing internationally with clients in the US, UK, Netherlands, </w:t>
      </w:r>
      <w:proofErr w:type="gramStart"/>
      <w:r w:rsidR="003A4334">
        <w:t>Argentina</w:t>
      </w:r>
      <w:proofErr w:type="gramEnd"/>
      <w:r w:rsidR="003A4334">
        <w:t xml:space="preserve"> and New Zealand. With ImpexDocs,</w:t>
      </w:r>
      <w:r w:rsidR="000E7C28">
        <w:t xml:space="preserve"> global exporters can manage end-to-end </w:t>
      </w:r>
      <w:r w:rsidR="0096330B">
        <w:t xml:space="preserve">trade </w:t>
      </w:r>
      <w:r w:rsidR="00182553">
        <w:t>processes</w:t>
      </w:r>
      <w:r w:rsidR="000E7C28">
        <w:t xml:space="preserve"> within a single </w:t>
      </w:r>
      <w:r>
        <w:t xml:space="preserve">technology </w:t>
      </w:r>
      <w:r w:rsidR="000E7C28">
        <w:t>platform, significantly improve productivity, collaborate with importers</w:t>
      </w:r>
      <w:r>
        <w:t xml:space="preserve"> and other participants in the global trade</w:t>
      </w:r>
      <w:r w:rsidR="000E7C28">
        <w:t xml:space="preserve"> and make agile decisions</w:t>
      </w:r>
      <w:r>
        <w:t xml:space="preserve">. </w:t>
      </w:r>
      <w:r w:rsidR="000E55EA">
        <w:t xml:space="preserve">In addition, </w:t>
      </w:r>
      <w:r w:rsidR="000E7C28">
        <w:t xml:space="preserve">ImpexDocs Services provide process outsourcing solutions to global exporters. ImpexDocs has </w:t>
      </w:r>
      <w:r>
        <w:t>more than 700 clients</w:t>
      </w:r>
      <w:r w:rsidR="00182553">
        <w:t>,</w:t>
      </w:r>
      <w:r>
        <w:t xml:space="preserve"> including DHL, Blackmores, Endeavour Meats</w:t>
      </w:r>
      <w:r w:rsidR="003A4334">
        <w:t>, GrainCorp, Inghams</w:t>
      </w:r>
      <w:r>
        <w:t xml:space="preserve"> and </w:t>
      </w:r>
      <w:r w:rsidR="003A4334">
        <w:t xml:space="preserve">many </w:t>
      </w:r>
      <w:r>
        <w:t xml:space="preserve">more. </w:t>
      </w:r>
    </w:p>
    <w:p w14:paraId="6BDC0D03" w14:textId="73EC1D4E" w:rsidR="003A4334" w:rsidRDefault="003A4334"/>
    <w:p w14:paraId="0000001D" w14:textId="515875E0" w:rsidR="00C82D0B" w:rsidRDefault="003A4334">
      <w:pPr>
        <w:rPr>
          <w:color w:val="1155CC"/>
          <w:u w:val="single"/>
        </w:rPr>
      </w:pPr>
      <w:r w:rsidRPr="00CA2430">
        <w:rPr>
          <w:rFonts w:ascii="Montserrat" w:eastAsia="Times New Roman" w:hAnsi="Montserrat" w:cs="Times New Roman"/>
          <w:color w:val="333333"/>
        </w:rPr>
        <w:t>For more information, vis</w:t>
      </w:r>
      <w:r w:rsidR="000E7C28">
        <w:rPr>
          <w:rFonts w:ascii="Montserrat" w:eastAsia="Times New Roman" w:hAnsi="Montserrat" w:cs="Times New Roman"/>
          <w:color w:val="333333"/>
        </w:rPr>
        <w:t xml:space="preserve">it </w:t>
      </w:r>
      <w:hyperlink r:id="rId7" w:history="1">
        <w:r w:rsidR="000E7C28" w:rsidRPr="00DB3493">
          <w:rPr>
            <w:rStyle w:val="Hyperlink"/>
            <w:highlight w:val="white"/>
          </w:rPr>
          <w:t>www.impexdocs.com.au</w:t>
        </w:r>
      </w:hyperlink>
      <w:r w:rsidR="000E7C28">
        <w:rPr>
          <w:color w:val="1155CC"/>
          <w:u w:val="single"/>
        </w:rPr>
        <w:t>.</w:t>
      </w:r>
    </w:p>
    <w:p w14:paraId="113B290A" w14:textId="77777777" w:rsidR="000E7C28" w:rsidRPr="000E7C28" w:rsidRDefault="000E7C28">
      <w:pPr>
        <w:rPr>
          <w:i/>
        </w:rPr>
      </w:pPr>
    </w:p>
    <w:p w14:paraId="1C956A71" w14:textId="6E6191F6" w:rsidR="001D4485" w:rsidRDefault="00996977">
      <w:r>
        <w:t>Follow ImpexDocs on</w:t>
      </w:r>
      <w:r w:rsidR="00E26202">
        <w:t xml:space="preserve"> </w:t>
      </w:r>
      <w:hyperlink r:id="rId8" w:history="1">
        <w:r w:rsidR="00E26202" w:rsidRPr="0046515C">
          <w:rPr>
            <w:rStyle w:val="Hyperlink"/>
          </w:rPr>
          <w:t>https://www.linkedin.com/company/impexdocs/</w:t>
        </w:r>
      </w:hyperlink>
      <w:r w:rsidR="00E26202">
        <w:t xml:space="preserve">, </w:t>
      </w:r>
    </w:p>
    <w:p w14:paraId="694DD0B8" w14:textId="77777777" w:rsidR="00E26202" w:rsidRDefault="00E26202"/>
    <w:p w14:paraId="0000001E" w14:textId="3946AE7C" w:rsidR="00C82D0B" w:rsidRDefault="00EB5FAF">
      <w:r>
        <w:t xml:space="preserve">Follow ImpexDocs on </w:t>
      </w:r>
      <w:hyperlink r:id="rId9">
        <w:r w:rsidR="00996977">
          <w:rPr>
            <w:color w:val="1155CC"/>
            <w:u w:val="single"/>
          </w:rPr>
          <w:t>Facebook</w:t>
        </w:r>
      </w:hyperlink>
      <w:r w:rsidR="00996977">
        <w:t xml:space="preserve">, </w:t>
      </w:r>
      <w:hyperlink r:id="rId10">
        <w:r w:rsidR="00996977">
          <w:rPr>
            <w:color w:val="1155CC"/>
            <w:u w:val="single"/>
          </w:rPr>
          <w:t>T</w:t>
        </w:r>
        <w:r w:rsidR="00996977">
          <w:rPr>
            <w:color w:val="1155CC"/>
            <w:u w:val="single"/>
          </w:rPr>
          <w:t>w</w:t>
        </w:r>
        <w:r w:rsidR="00996977">
          <w:rPr>
            <w:color w:val="1155CC"/>
            <w:u w:val="single"/>
          </w:rPr>
          <w:t>itter,</w:t>
        </w:r>
      </w:hyperlink>
      <w:r w:rsidR="00996977">
        <w:t xml:space="preserve"> </w:t>
      </w:r>
      <w:hyperlink r:id="rId11">
        <w:r w:rsidR="00996977">
          <w:rPr>
            <w:color w:val="1155CC"/>
            <w:u w:val="single"/>
          </w:rPr>
          <w:t>YouT</w:t>
        </w:r>
        <w:r w:rsidR="00996977">
          <w:rPr>
            <w:color w:val="1155CC"/>
            <w:u w:val="single"/>
          </w:rPr>
          <w:t>u</w:t>
        </w:r>
        <w:r w:rsidR="00996977">
          <w:rPr>
            <w:color w:val="1155CC"/>
            <w:u w:val="single"/>
          </w:rPr>
          <w:t>be</w:t>
        </w:r>
      </w:hyperlink>
    </w:p>
    <w:p w14:paraId="0000001F" w14:textId="77777777" w:rsidR="00C82D0B" w:rsidRDefault="00C82D0B">
      <w:pPr>
        <w:rPr>
          <w:highlight w:val="white"/>
        </w:rPr>
      </w:pPr>
    </w:p>
    <w:p w14:paraId="00000020" w14:textId="307552C8" w:rsidR="00C82D0B" w:rsidRDefault="00996977">
      <w:r>
        <w:t>—ENDS—</w:t>
      </w:r>
    </w:p>
    <w:p w14:paraId="7DA2CDE7" w14:textId="77777777" w:rsidR="00AA6B91" w:rsidRDefault="00AA6B91"/>
    <w:sectPr w:rsidR="00AA6B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40FDC"/>
    <w:multiLevelType w:val="multilevel"/>
    <w:tmpl w:val="2054A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951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0B"/>
    <w:rsid w:val="000816C6"/>
    <w:rsid w:val="000E55EA"/>
    <w:rsid w:val="000E7C28"/>
    <w:rsid w:val="00125B41"/>
    <w:rsid w:val="00182553"/>
    <w:rsid w:val="001D4485"/>
    <w:rsid w:val="00312765"/>
    <w:rsid w:val="0036087B"/>
    <w:rsid w:val="003A4334"/>
    <w:rsid w:val="00462E99"/>
    <w:rsid w:val="005C6323"/>
    <w:rsid w:val="005F51DD"/>
    <w:rsid w:val="00704BF9"/>
    <w:rsid w:val="007719B7"/>
    <w:rsid w:val="008D0E3F"/>
    <w:rsid w:val="0096330B"/>
    <w:rsid w:val="00996977"/>
    <w:rsid w:val="00A66B03"/>
    <w:rsid w:val="00AA6B91"/>
    <w:rsid w:val="00C82D0B"/>
    <w:rsid w:val="00D8582A"/>
    <w:rsid w:val="00E26202"/>
    <w:rsid w:val="00E64FA1"/>
    <w:rsid w:val="00EB5FAF"/>
    <w:rsid w:val="00F65310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1B047"/>
  <w15:docId w15:val="{19D32F0A-3DA1-8049-9558-F29B343B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0816C6"/>
    <w:rPr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0E7C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mpexdo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mpexdocs.com.a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pexdocs.com.au/products/impexbooking/" TargetMode="External"/><Relationship Id="rId11" Type="http://schemas.openxmlformats.org/officeDocument/2006/relationships/hyperlink" Target="https://www.youtube.com/channel/UCFWoHxB68BX__KjN033HKL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impexdo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impexdo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3E8C0C-F088-AC4C-896F-BDF40CCCD547}">
  <we:reference id="f518cb36-c901-4d52-a9e7-4331342e485d" version="1.2.0.0" store="EXCatalog" storeType="EXCatalog"/>
  <we:alternateReferences>
    <we:reference id="WA200001011" version="1.2.0.0" store="en-A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6QizRQjZ5i7bWgejMm9EWODfA==">AMUW2mUwes2ovlhKR//JSC0zevpl8QJmjVmjXTimYZzOJrUkRiq+Td0mPkezCPpbU48QOx8CNgqmA63/10fyVB4/FMsaXA+qyQDsGpko5u2hqs373x2nHzI=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2890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Tejas Oza</cp:lastModifiedBy>
  <cp:revision>2</cp:revision>
  <dcterms:created xsi:type="dcterms:W3CDTF">2022-06-20T22:52:00Z</dcterms:created>
  <dcterms:modified xsi:type="dcterms:W3CDTF">2022-06-20T22:52:00Z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documentId_9385</vt:lpwstr>
  </property>
  <property fmtid="{D5CDD505-2E9C-101B-9397-08002B2CF9AE}" pid="3" name="grammarly_documentContext">
    <vt:lpwstr>{"goals":[],"domain":"general","emotions":[],"dialect":"australian"}</vt:lpwstr>
  </property>
</Properties>
</file>