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E7A9" w14:textId="77777777" w:rsidR="00F9460B" w:rsidRDefault="00F9460B" w:rsidP="00422BF9">
      <w:pPr>
        <w:spacing w:after="0" w:line="216" w:lineRule="auto"/>
      </w:pPr>
    </w:p>
    <w:p w14:paraId="0BE2050E" w14:textId="77777777" w:rsidR="00F9460B" w:rsidRPr="002C0566" w:rsidRDefault="00F9460B" w:rsidP="00422BF9">
      <w:pPr>
        <w:spacing w:after="0" w:line="216" w:lineRule="auto"/>
        <w:jc w:val="center"/>
        <w:rPr>
          <w:sz w:val="10"/>
          <w:szCs w:val="10"/>
        </w:rPr>
      </w:pPr>
    </w:p>
    <w:p w14:paraId="78E8A893" w14:textId="77777777" w:rsidR="00422BF9" w:rsidRDefault="00F912B9" w:rsidP="00422BF9">
      <w:pPr>
        <w:spacing w:after="0" w:line="216" w:lineRule="auto"/>
      </w:pPr>
      <w:r>
        <w:rPr>
          <w:noProof/>
        </w:rPr>
        <mc:AlternateContent>
          <mc:Choice Requires="wps">
            <w:drawing>
              <wp:anchor distT="45720" distB="45720" distL="114300" distR="114300" simplePos="0" relativeHeight="251662336" behindDoc="0" locked="0" layoutInCell="1" allowOverlap="1" wp14:anchorId="49F37FA6" wp14:editId="1D74EE88">
                <wp:simplePos x="0" y="0"/>
                <wp:positionH relativeFrom="column">
                  <wp:posOffset>4164330</wp:posOffset>
                </wp:positionH>
                <wp:positionV relativeFrom="paragraph">
                  <wp:posOffset>20955</wp:posOffset>
                </wp:positionV>
                <wp:extent cx="2374265" cy="13620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62075"/>
                        </a:xfrm>
                        <a:prstGeom prst="rect">
                          <a:avLst/>
                        </a:prstGeom>
                        <a:solidFill>
                          <a:srgbClr val="FFFFFF"/>
                        </a:solidFill>
                        <a:ln w="9525">
                          <a:solidFill>
                            <a:srgbClr val="000000"/>
                          </a:solidFill>
                          <a:miter lim="800000"/>
                          <a:headEnd/>
                          <a:tailEnd/>
                        </a:ln>
                      </wps:spPr>
                      <wps:txbx>
                        <w:txbxContent>
                          <w:p w14:paraId="7C821F0C" w14:textId="77777777" w:rsidR="00F912B9" w:rsidRPr="00F912B9" w:rsidRDefault="00F912B9" w:rsidP="00F912B9">
                            <w:pPr>
                              <w:pStyle w:val="NoSpacing"/>
                              <w:jc w:val="right"/>
                              <w:rPr>
                                <w:sz w:val="18"/>
                                <w:szCs w:val="18"/>
                                <w:lang w:val="en-US"/>
                              </w:rPr>
                            </w:pPr>
                            <w:r w:rsidRPr="00F912B9">
                              <w:rPr>
                                <w:sz w:val="18"/>
                                <w:szCs w:val="18"/>
                                <w:lang w:val="en-US"/>
                              </w:rPr>
                              <w:t>GEOCON Group Pty Ltd.</w:t>
                            </w:r>
                          </w:p>
                          <w:p w14:paraId="26EE1A81" w14:textId="77777777" w:rsidR="00F912B9" w:rsidRPr="00F912B9" w:rsidRDefault="00F912B9" w:rsidP="00F912B9">
                            <w:pPr>
                              <w:pStyle w:val="NoSpacing"/>
                              <w:jc w:val="right"/>
                              <w:rPr>
                                <w:sz w:val="18"/>
                                <w:szCs w:val="18"/>
                                <w:lang w:val="en-US"/>
                              </w:rPr>
                            </w:pPr>
                            <w:r w:rsidRPr="00F912B9">
                              <w:rPr>
                                <w:sz w:val="18"/>
                                <w:szCs w:val="18"/>
                                <w:lang w:val="en-US"/>
                              </w:rPr>
                              <w:t>AC</w:t>
                            </w:r>
                            <w:r>
                              <w:rPr>
                                <w:sz w:val="18"/>
                                <w:szCs w:val="18"/>
                                <w:lang w:val="en-US"/>
                              </w:rPr>
                              <w:t>N</w:t>
                            </w:r>
                            <w:r w:rsidRPr="00F912B9">
                              <w:rPr>
                                <w:sz w:val="18"/>
                                <w:szCs w:val="18"/>
                                <w:lang w:val="en-US"/>
                              </w:rPr>
                              <w:t xml:space="preserve"> 165 918 356</w:t>
                            </w:r>
                          </w:p>
                          <w:p w14:paraId="177B862E" w14:textId="77777777" w:rsidR="00F912B9" w:rsidRPr="00F912B9" w:rsidRDefault="00F912B9" w:rsidP="00F912B9">
                            <w:pPr>
                              <w:pStyle w:val="NoSpacing"/>
                              <w:jc w:val="right"/>
                              <w:rPr>
                                <w:sz w:val="18"/>
                                <w:szCs w:val="18"/>
                                <w:lang w:val="en-US"/>
                              </w:rPr>
                            </w:pPr>
                            <w:r w:rsidRPr="00F912B9">
                              <w:rPr>
                                <w:sz w:val="18"/>
                                <w:szCs w:val="18"/>
                                <w:lang w:val="en-US"/>
                              </w:rPr>
                              <w:t>GEOCON Constructors (ACT) Pty Ltd.</w:t>
                            </w:r>
                          </w:p>
                          <w:p w14:paraId="78D758D7" w14:textId="77777777" w:rsidR="00F912B9" w:rsidRPr="00F912B9" w:rsidRDefault="00F912B9" w:rsidP="00F912B9">
                            <w:pPr>
                              <w:pStyle w:val="NoSpacing"/>
                              <w:jc w:val="right"/>
                              <w:rPr>
                                <w:sz w:val="18"/>
                                <w:szCs w:val="18"/>
                                <w:lang w:val="en-US"/>
                              </w:rPr>
                            </w:pPr>
                            <w:r>
                              <w:rPr>
                                <w:sz w:val="18"/>
                                <w:szCs w:val="18"/>
                                <w:lang w:val="en-US"/>
                              </w:rPr>
                              <w:t>ACN</w:t>
                            </w:r>
                            <w:r w:rsidRPr="00F912B9">
                              <w:rPr>
                                <w:sz w:val="18"/>
                                <w:szCs w:val="18"/>
                                <w:lang w:val="en-US"/>
                              </w:rPr>
                              <w:t xml:space="preserve"> 163 299 769</w:t>
                            </w:r>
                          </w:p>
                          <w:p w14:paraId="787830E7" w14:textId="77777777" w:rsidR="00F912B9" w:rsidRPr="00F912B9" w:rsidRDefault="00F912B9" w:rsidP="00F912B9">
                            <w:pPr>
                              <w:pStyle w:val="NoSpacing"/>
                              <w:jc w:val="right"/>
                              <w:rPr>
                                <w:sz w:val="18"/>
                                <w:szCs w:val="18"/>
                                <w:lang w:val="en-US"/>
                              </w:rPr>
                            </w:pPr>
                            <w:r w:rsidRPr="00F912B9">
                              <w:rPr>
                                <w:sz w:val="18"/>
                                <w:szCs w:val="18"/>
                                <w:lang w:val="en-US"/>
                              </w:rPr>
                              <w:t>Level 4, 16-18 Mort St, Canberra City ACT 2601</w:t>
                            </w:r>
                          </w:p>
                          <w:p w14:paraId="35F9176A" w14:textId="77777777" w:rsidR="00F912B9" w:rsidRPr="00F912B9" w:rsidRDefault="00F912B9" w:rsidP="00F912B9">
                            <w:pPr>
                              <w:pStyle w:val="NoSpacing"/>
                              <w:jc w:val="right"/>
                              <w:rPr>
                                <w:sz w:val="18"/>
                                <w:szCs w:val="18"/>
                                <w:lang w:val="en-US"/>
                              </w:rPr>
                            </w:pPr>
                            <w:r w:rsidRPr="00F912B9">
                              <w:rPr>
                                <w:sz w:val="18"/>
                                <w:szCs w:val="18"/>
                                <w:lang w:val="en-US"/>
                              </w:rPr>
                              <w:t>PO Box 5425 Kingston ACT 2604</w:t>
                            </w:r>
                          </w:p>
                          <w:p w14:paraId="3003FCF9" w14:textId="77777777" w:rsidR="00F912B9" w:rsidRPr="00F912B9" w:rsidRDefault="00F912B9" w:rsidP="00F912B9">
                            <w:pPr>
                              <w:pStyle w:val="NoSpacing"/>
                              <w:jc w:val="right"/>
                              <w:rPr>
                                <w:sz w:val="18"/>
                                <w:szCs w:val="18"/>
                                <w:lang w:val="en-US"/>
                              </w:rPr>
                            </w:pPr>
                            <w:r w:rsidRPr="00F912B9">
                              <w:rPr>
                                <w:sz w:val="18"/>
                                <w:szCs w:val="18"/>
                                <w:lang w:val="en-US"/>
                              </w:rPr>
                              <w:t>P 02 6255 0430</w:t>
                            </w:r>
                          </w:p>
                          <w:p w14:paraId="240CB087" w14:textId="77777777" w:rsidR="00F912B9" w:rsidRPr="00F912B9" w:rsidRDefault="00F912B9" w:rsidP="00F912B9">
                            <w:pPr>
                              <w:pStyle w:val="NoSpacing"/>
                              <w:jc w:val="right"/>
                              <w:rPr>
                                <w:sz w:val="18"/>
                                <w:szCs w:val="18"/>
                                <w:lang w:val="en-US"/>
                              </w:rPr>
                            </w:pPr>
                          </w:p>
                          <w:p w14:paraId="15DCFD3E" w14:textId="77777777" w:rsidR="00F912B9" w:rsidRPr="00F912B9" w:rsidRDefault="00F912B9" w:rsidP="00F912B9">
                            <w:pPr>
                              <w:pStyle w:val="NoSpacing"/>
                              <w:jc w:val="right"/>
                              <w:rPr>
                                <w:sz w:val="18"/>
                                <w:szCs w:val="18"/>
                                <w:lang w:val="en-US"/>
                              </w:rPr>
                            </w:pPr>
                            <w:r w:rsidRPr="00F912B9">
                              <w:rPr>
                                <w:sz w:val="18"/>
                                <w:szCs w:val="18"/>
                                <w:lang w:val="en-US"/>
                              </w:rPr>
                              <w:t>GEOCON.COM.AU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F37FA6" id="_x0000_t202" coordsize="21600,21600" o:spt="202" path="m,l,21600r21600,l21600,xe">
                <v:stroke joinstyle="miter"/>
                <v:path gradientshapeok="t" o:connecttype="rect"/>
              </v:shapetype>
              <v:shape id="Text Box 2" o:spid="_x0000_s1026" type="#_x0000_t202" style="position:absolute;margin-left:327.9pt;margin-top:1.65pt;width:186.95pt;height:10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dEQIAACAEAAAOAAAAZHJzL2Uyb0RvYy54bWysU9tu2zAMfR+wfxD0vthxc2mNOEWXLsOA&#10;7gJ0+wBZlm1hsqhJSuzs60fJbprdXobpQSBF6pA8JDe3Q6fIUVgnQRd0PkspEZpDJXVT0C+f96+u&#10;KXGe6Yop0KKgJ+Ho7fbli01vcpFBC6oSliCIdnlvCtp6b/IkcbwVHXMzMEKjsQbbMY+qbZLKsh7R&#10;O5VkabpKerCVscCFc/h6PxrpNuLXteD+Y1074YkqKObm423jXYY72W5Y3lhmWsmnNNg/ZNExqTHo&#10;GeqeeUYOVv4G1UluwUHtZxy6BOpachFrwGrm6S/VPLbMiFgLkuPMmSb3/2D5h+Oj+WSJH17DgA2M&#10;RTjzAPyrIxp2LdONuLMW+lawCgPPA2VJb1w+fQ1Uu9wFkLJ/DxU2mR08RKChtl1gBeskiI4NOJ1J&#10;F4MnHB+zq/UiWy0p4WibX62ydL2MMVj+9N1Y598K6EgQCmqxqxGeHR+cD+mw/MklRHOgZLWXSkXF&#10;NuVOWXJkOAH7eCb0n9yUJn1Bb5bZcmTgrxBpPH+C6KTHUVayK+j12Ynlgbc3uoqD5plUo4wpKz0R&#10;GbgbWfRDOaBjILSE6oSUWhhHFlcMhRbsd0p6HNeCum8HZgUl6p3GttzMF4sw31FZLNcZKvbSUl5a&#10;mOYIVVBPySjufNyJQJiGO2xfLSOxz5lMueIYRr6nlQlzfqlHr+fF3v4AAAD//wMAUEsDBBQABgAI&#10;AAAAIQAfTbjx4AAAAAoBAAAPAAAAZHJzL2Rvd25yZXYueG1sTI/BTsMwEETvSPyDtUhcEHWa0CQN&#10;2VQICQQ3KAiubuwmEfY62G4a/h73BMfRjGbe1JvZaDYp5wdLCMtFAkxRa+VAHcL728N1CcwHQVJo&#10;SwrhR3nYNOdntaikPdKrmrahY7GEfCUQ+hDGinPf9soIv7CjoujtrTMiROk6Lp04xnKjeZokOTdi&#10;oLjQi1Hd96r92h4MQnnzNH365+zlo833eh2uiunx2yFeXsx3t8CCmsNfGE74ER2ayLSzB5KeaYR8&#10;tYroASHLgJ38JF0XwHYI6bIogTc1/3+h+QUAAP//AwBQSwECLQAUAAYACAAAACEAtoM4kv4AAADh&#10;AQAAEwAAAAAAAAAAAAAAAAAAAAAAW0NvbnRlbnRfVHlwZXNdLnhtbFBLAQItABQABgAIAAAAIQA4&#10;/SH/1gAAAJQBAAALAAAAAAAAAAAAAAAAAC8BAABfcmVscy8ucmVsc1BLAQItABQABgAIAAAAIQD6&#10;+wTdEQIAACAEAAAOAAAAAAAAAAAAAAAAAC4CAABkcnMvZTJvRG9jLnhtbFBLAQItABQABgAIAAAA&#10;IQAfTbjx4AAAAAoBAAAPAAAAAAAAAAAAAAAAAGsEAABkcnMvZG93bnJldi54bWxQSwUGAAAAAAQA&#10;BADzAAAAeAUAAAAA&#10;">
                <v:textbox>
                  <w:txbxContent>
                    <w:p w14:paraId="7C821F0C" w14:textId="77777777" w:rsidR="00F912B9" w:rsidRPr="00F912B9" w:rsidRDefault="00F912B9" w:rsidP="00F912B9">
                      <w:pPr>
                        <w:pStyle w:val="NoSpacing"/>
                        <w:jc w:val="right"/>
                        <w:rPr>
                          <w:sz w:val="18"/>
                          <w:szCs w:val="18"/>
                          <w:lang w:val="en-US"/>
                        </w:rPr>
                      </w:pPr>
                      <w:r w:rsidRPr="00F912B9">
                        <w:rPr>
                          <w:sz w:val="18"/>
                          <w:szCs w:val="18"/>
                          <w:lang w:val="en-US"/>
                        </w:rPr>
                        <w:t>GEOCON Group Pty Ltd.</w:t>
                      </w:r>
                    </w:p>
                    <w:p w14:paraId="26EE1A81" w14:textId="77777777" w:rsidR="00F912B9" w:rsidRPr="00F912B9" w:rsidRDefault="00F912B9" w:rsidP="00F912B9">
                      <w:pPr>
                        <w:pStyle w:val="NoSpacing"/>
                        <w:jc w:val="right"/>
                        <w:rPr>
                          <w:sz w:val="18"/>
                          <w:szCs w:val="18"/>
                          <w:lang w:val="en-US"/>
                        </w:rPr>
                      </w:pPr>
                      <w:r w:rsidRPr="00F912B9">
                        <w:rPr>
                          <w:sz w:val="18"/>
                          <w:szCs w:val="18"/>
                          <w:lang w:val="en-US"/>
                        </w:rPr>
                        <w:t>AC</w:t>
                      </w:r>
                      <w:r>
                        <w:rPr>
                          <w:sz w:val="18"/>
                          <w:szCs w:val="18"/>
                          <w:lang w:val="en-US"/>
                        </w:rPr>
                        <w:t>N</w:t>
                      </w:r>
                      <w:r w:rsidRPr="00F912B9">
                        <w:rPr>
                          <w:sz w:val="18"/>
                          <w:szCs w:val="18"/>
                          <w:lang w:val="en-US"/>
                        </w:rPr>
                        <w:t xml:space="preserve"> 165 918 356</w:t>
                      </w:r>
                    </w:p>
                    <w:p w14:paraId="177B862E" w14:textId="77777777" w:rsidR="00F912B9" w:rsidRPr="00F912B9" w:rsidRDefault="00F912B9" w:rsidP="00F912B9">
                      <w:pPr>
                        <w:pStyle w:val="NoSpacing"/>
                        <w:jc w:val="right"/>
                        <w:rPr>
                          <w:sz w:val="18"/>
                          <w:szCs w:val="18"/>
                          <w:lang w:val="en-US"/>
                        </w:rPr>
                      </w:pPr>
                      <w:r w:rsidRPr="00F912B9">
                        <w:rPr>
                          <w:sz w:val="18"/>
                          <w:szCs w:val="18"/>
                          <w:lang w:val="en-US"/>
                        </w:rPr>
                        <w:t>GEOCON Constructors (ACT) Pty Ltd.</w:t>
                      </w:r>
                    </w:p>
                    <w:p w14:paraId="78D758D7" w14:textId="77777777" w:rsidR="00F912B9" w:rsidRPr="00F912B9" w:rsidRDefault="00F912B9" w:rsidP="00F912B9">
                      <w:pPr>
                        <w:pStyle w:val="NoSpacing"/>
                        <w:jc w:val="right"/>
                        <w:rPr>
                          <w:sz w:val="18"/>
                          <w:szCs w:val="18"/>
                          <w:lang w:val="en-US"/>
                        </w:rPr>
                      </w:pPr>
                      <w:r>
                        <w:rPr>
                          <w:sz w:val="18"/>
                          <w:szCs w:val="18"/>
                          <w:lang w:val="en-US"/>
                        </w:rPr>
                        <w:t>ACN</w:t>
                      </w:r>
                      <w:r w:rsidRPr="00F912B9">
                        <w:rPr>
                          <w:sz w:val="18"/>
                          <w:szCs w:val="18"/>
                          <w:lang w:val="en-US"/>
                        </w:rPr>
                        <w:t xml:space="preserve"> 163 299 769</w:t>
                      </w:r>
                    </w:p>
                    <w:p w14:paraId="787830E7" w14:textId="77777777" w:rsidR="00F912B9" w:rsidRPr="00F912B9" w:rsidRDefault="00F912B9" w:rsidP="00F912B9">
                      <w:pPr>
                        <w:pStyle w:val="NoSpacing"/>
                        <w:jc w:val="right"/>
                        <w:rPr>
                          <w:sz w:val="18"/>
                          <w:szCs w:val="18"/>
                          <w:lang w:val="en-US"/>
                        </w:rPr>
                      </w:pPr>
                      <w:r w:rsidRPr="00F912B9">
                        <w:rPr>
                          <w:sz w:val="18"/>
                          <w:szCs w:val="18"/>
                          <w:lang w:val="en-US"/>
                        </w:rPr>
                        <w:t>Level 4, 16-18 Mort St, Canberra City ACT 2601</w:t>
                      </w:r>
                    </w:p>
                    <w:p w14:paraId="35F9176A" w14:textId="77777777" w:rsidR="00F912B9" w:rsidRPr="00F912B9" w:rsidRDefault="00F912B9" w:rsidP="00F912B9">
                      <w:pPr>
                        <w:pStyle w:val="NoSpacing"/>
                        <w:jc w:val="right"/>
                        <w:rPr>
                          <w:sz w:val="18"/>
                          <w:szCs w:val="18"/>
                          <w:lang w:val="en-US"/>
                        </w:rPr>
                      </w:pPr>
                      <w:r w:rsidRPr="00F912B9">
                        <w:rPr>
                          <w:sz w:val="18"/>
                          <w:szCs w:val="18"/>
                          <w:lang w:val="en-US"/>
                        </w:rPr>
                        <w:t>PO Box 5425 Kingston ACT 2604</w:t>
                      </w:r>
                    </w:p>
                    <w:p w14:paraId="3003FCF9" w14:textId="77777777" w:rsidR="00F912B9" w:rsidRPr="00F912B9" w:rsidRDefault="00F912B9" w:rsidP="00F912B9">
                      <w:pPr>
                        <w:pStyle w:val="NoSpacing"/>
                        <w:jc w:val="right"/>
                        <w:rPr>
                          <w:sz w:val="18"/>
                          <w:szCs w:val="18"/>
                          <w:lang w:val="en-US"/>
                        </w:rPr>
                      </w:pPr>
                      <w:r w:rsidRPr="00F912B9">
                        <w:rPr>
                          <w:sz w:val="18"/>
                          <w:szCs w:val="18"/>
                          <w:lang w:val="en-US"/>
                        </w:rPr>
                        <w:t>P 02 6255 0430</w:t>
                      </w:r>
                    </w:p>
                    <w:p w14:paraId="240CB087" w14:textId="77777777" w:rsidR="00F912B9" w:rsidRPr="00F912B9" w:rsidRDefault="00F912B9" w:rsidP="00F912B9">
                      <w:pPr>
                        <w:pStyle w:val="NoSpacing"/>
                        <w:jc w:val="right"/>
                        <w:rPr>
                          <w:sz w:val="18"/>
                          <w:szCs w:val="18"/>
                          <w:lang w:val="en-US"/>
                        </w:rPr>
                      </w:pPr>
                    </w:p>
                    <w:p w14:paraId="15DCFD3E" w14:textId="77777777" w:rsidR="00F912B9" w:rsidRPr="00F912B9" w:rsidRDefault="00F912B9" w:rsidP="00F912B9">
                      <w:pPr>
                        <w:pStyle w:val="NoSpacing"/>
                        <w:jc w:val="right"/>
                        <w:rPr>
                          <w:sz w:val="18"/>
                          <w:szCs w:val="18"/>
                          <w:lang w:val="en-US"/>
                        </w:rPr>
                      </w:pPr>
                      <w:r w:rsidRPr="00F912B9">
                        <w:rPr>
                          <w:sz w:val="18"/>
                          <w:szCs w:val="18"/>
                          <w:lang w:val="en-US"/>
                        </w:rPr>
                        <w:t>GEOCON.COM.AU</w:t>
                      </w:r>
                    </w:p>
                  </w:txbxContent>
                </v:textbox>
                <w10:wrap type="square"/>
              </v:shape>
            </w:pict>
          </mc:Fallback>
        </mc:AlternateContent>
      </w:r>
      <w:r w:rsidR="00422BF9">
        <w:t xml:space="preserve"> </w:t>
      </w:r>
    </w:p>
    <w:p w14:paraId="1097FBFA" w14:textId="77777777" w:rsidR="00422BF9" w:rsidRPr="00422BF9" w:rsidRDefault="00422BF9" w:rsidP="00422BF9">
      <w:pPr>
        <w:spacing w:after="0" w:line="216" w:lineRule="auto"/>
      </w:pPr>
    </w:p>
    <w:p w14:paraId="31AA60F1" w14:textId="77777777" w:rsidR="00422BF9" w:rsidRPr="00422BF9" w:rsidRDefault="00422BF9" w:rsidP="00422BF9"/>
    <w:p w14:paraId="7055BD16" w14:textId="77777777" w:rsidR="00422BF9" w:rsidRPr="00422BF9" w:rsidRDefault="00422BF9" w:rsidP="00422BF9"/>
    <w:p w14:paraId="2443F665" w14:textId="77777777" w:rsidR="00422BF9" w:rsidRPr="00422BF9" w:rsidRDefault="00422BF9" w:rsidP="00422BF9"/>
    <w:p w14:paraId="5E504ED7" w14:textId="77777777" w:rsidR="00422BF9" w:rsidRPr="00082E46" w:rsidRDefault="00422BF9" w:rsidP="00422BF9">
      <w:pPr>
        <w:rPr>
          <w:rFonts w:ascii="Arial" w:hAnsi="Arial" w:cs="Arial"/>
        </w:rPr>
      </w:pPr>
    </w:p>
    <w:p w14:paraId="49ED7941" w14:textId="77777777" w:rsidR="00422BF9" w:rsidRPr="00082E46" w:rsidRDefault="00422BF9" w:rsidP="00422BF9">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AB3420" w:rsidRPr="00082E46" w14:paraId="5B0A2153" w14:textId="77777777" w:rsidTr="004456E7">
        <w:tc>
          <w:tcPr>
            <w:tcW w:w="10194" w:type="dxa"/>
          </w:tcPr>
          <w:p w14:paraId="365182B6" w14:textId="00FFF011" w:rsidR="00AB3420" w:rsidRPr="00082E46" w:rsidRDefault="00D16C29" w:rsidP="004456E7">
            <w:pPr>
              <w:pStyle w:val="BDFNormal"/>
              <w:jc w:val="right"/>
              <w:rPr>
                <w:rFonts w:cs="Arial"/>
                <w:sz w:val="22"/>
                <w:szCs w:val="22"/>
              </w:rPr>
            </w:pPr>
            <w:r>
              <w:rPr>
                <w:rFonts w:cs="Arial"/>
                <w:sz w:val="22"/>
                <w:szCs w:val="22"/>
              </w:rPr>
              <w:t xml:space="preserve">Friday </w:t>
            </w:r>
            <w:r w:rsidR="00EC2F04">
              <w:rPr>
                <w:rFonts w:cs="Arial"/>
                <w:sz w:val="22"/>
                <w:szCs w:val="22"/>
              </w:rPr>
              <w:t>11</w:t>
            </w:r>
            <w:r>
              <w:rPr>
                <w:rFonts w:cs="Arial"/>
                <w:sz w:val="22"/>
                <w:szCs w:val="22"/>
              </w:rPr>
              <w:t xml:space="preserve"> </w:t>
            </w:r>
            <w:r w:rsidR="00EC2F04">
              <w:rPr>
                <w:rFonts w:cs="Arial"/>
                <w:sz w:val="22"/>
                <w:szCs w:val="22"/>
              </w:rPr>
              <w:t>November</w:t>
            </w:r>
            <w:r>
              <w:rPr>
                <w:rFonts w:cs="Arial"/>
                <w:sz w:val="22"/>
                <w:szCs w:val="22"/>
              </w:rPr>
              <w:t xml:space="preserve"> 2022</w:t>
            </w:r>
          </w:p>
          <w:p w14:paraId="1340274E" w14:textId="77777777" w:rsidR="00AB3420" w:rsidRPr="00082E46" w:rsidRDefault="00AB3420" w:rsidP="004456E7">
            <w:pPr>
              <w:pStyle w:val="BDFSpacer"/>
              <w:rPr>
                <w:rFonts w:cs="Arial"/>
                <w:sz w:val="22"/>
                <w:szCs w:val="22"/>
              </w:rPr>
            </w:pPr>
          </w:p>
          <w:p w14:paraId="1F309C73" w14:textId="68F6607C" w:rsidR="00AB3420" w:rsidRPr="00D16C29" w:rsidRDefault="00D16C29" w:rsidP="004456E7">
            <w:pPr>
              <w:pStyle w:val="BDFNormal"/>
              <w:rPr>
                <w:rFonts w:cs="Arial"/>
                <w:b/>
                <w:bCs/>
                <w:sz w:val="22"/>
                <w:szCs w:val="22"/>
              </w:rPr>
            </w:pPr>
            <w:r w:rsidRPr="00D16C29">
              <w:rPr>
                <w:rFonts w:cs="Arial"/>
                <w:b/>
                <w:bCs/>
                <w:sz w:val="22"/>
                <w:szCs w:val="22"/>
              </w:rPr>
              <w:t xml:space="preserve">Geocon achieves impressive settlement rates in </w:t>
            </w:r>
            <w:r>
              <w:rPr>
                <w:rFonts w:cs="Arial"/>
                <w:b/>
                <w:bCs/>
                <w:sz w:val="22"/>
                <w:szCs w:val="22"/>
              </w:rPr>
              <w:t xml:space="preserve">Belconnen residential project, </w:t>
            </w:r>
            <w:r w:rsidRPr="00D16C29">
              <w:rPr>
                <w:rFonts w:cs="Arial"/>
                <w:b/>
                <w:bCs/>
                <w:sz w:val="22"/>
                <w:szCs w:val="22"/>
              </w:rPr>
              <w:t xml:space="preserve">Republic Precinct </w:t>
            </w:r>
          </w:p>
          <w:p w14:paraId="734054C5" w14:textId="77777777" w:rsidR="00D16C29" w:rsidRDefault="00D16C29" w:rsidP="00D16C29">
            <w:pPr>
              <w:rPr>
                <w:rFonts w:ascii="Arial" w:eastAsia="Times New Roman" w:hAnsi="Arial" w:cs="Arial"/>
                <w:color w:val="000000"/>
                <w:lang w:eastAsia="en-GB"/>
              </w:rPr>
            </w:pPr>
          </w:p>
          <w:p w14:paraId="1DC64F45" w14:textId="6D1FAD18" w:rsidR="00D16C29" w:rsidRDefault="00D16C29" w:rsidP="00D16C29">
            <w:pPr>
              <w:rPr>
                <w:rFonts w:ascii="Arial" w:eastAsia="Times New Roman" w:hAnsi="Arial" w:cs="Arial"/>
                <w:color w:val="000000"/>
                <w:lang w:eastAsia="en-GB"/>
              </w:rPr>
            </w:pPr>
            <w:r w:rsidRPr="00EA1F40">
              <w:rPr>
                <w:rFonts w:ascii="Arial" w:eastAsia="Times New Roman" w:hAnsi="Arial" w:cs="Arial"/>
                <w:color w:val="000000"/>
                <w:lang w:eastAsia="en-GB"/>
              </w:rPr>
              <w:t xml:space="preserve">Geocon, Canberra’s leading high-rise apartment developer is paving the way for a new world-class capital city. Continuing their success </w:t>
            </w:r>
            <w:r>
              <w:rPr>
                <w:rFonts w:ascii="Arial" w:eastAsia="Times New Roman" w:hAnsi="Arial" w:cs="Arial"/>
                <w:color w:val="000000"/>
                <w:lang w:eastAsia="en-GB"/>
              </w:rPr>
              <w:t>in</w:t>
            </w:r>
            <w:r w:rsidRPr="00EA1F40">
              <w:rPr>
                <w:rFonts w:ascii="Arial" w:eastAsia="Times New Roman" w:hAnsi="Arial" w:cs="Arial"/>
                <w:color w:val="000000"/>
                <w:lang w:eastAsia="en-GB"/>
              </w:rPr>
              <w:t xml:space="preserve"> delivering </w:t>
            </w:r>
            <w:r>
              <w:rPr>
                <w:rFonts w:ascii="Arial" w:eastAsia="Times New Roman" w:hAnsi="Arial" w:cs="Arial"/>
                <w:color w:val="000000"/>
                <w:lang w:eastAsia="en-GB"/>
              </w:rPr>
              <w:t xml:space="preserve">architecturally stunning precinct-style living, their recent development of the Republic Precinct in Belconnen has shown incredible achievements since plans were developed </w:t>
            </w:r>
            <w:r w:rsidRPr="003079A0">
              <w:rPr>
                <w:rFonts w:ascii="Arial" w:eastAsia="Times New Roman" w:hAnsi="Arial" w:cs="Arial"/>
                <w:color w:val="000000"/>
                <w:lang w:eastAsia="en-GB"/>
              </w:rPr>
              <w:t>in 2017.</w:t>
            </w:r>
          </w:p>
          <w:p w14:paraId="5BDBC94E" w14:textId="77777777" w:rsidR="00D16C29" w:rsidRDefault="00D16C29" w:rsidP="00D16C29">
            <w:pPr>
              <w:rPr>
                <w:rFonts w:ascii="Arial" w:eastAsia="Times New Roman" w:hAnsi="Arial" w:cs="Arial"/>
                <w:color w:val="000000"/>
                <w:lang w:eastAsia="en-GB"/>
              </w:rPr>
            </w:pPr>
          </w:p>
          <w:p w14:paraId="19C69ADE"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Built over 4.5 years with a total cost of $410 million, Republic achieved settlement rates of 1250 with a 98% success rate, an </w:t>
            </w:r>
            <w:proofErr w:type="gramStart"/>
            <w:r>
              <w:rPr>
                <w:rFonts w:ascii="Arial" w:eastAsia="Times New Roman" w:hAnsi="Arial" w:cs="Arial"/>
                <w:color w:val="000000"/>
                <w:lang w:eastAsia="en-GB"/>
              </w:rPr>
              <w:t>unheard of</w:t>
            </w:r>
            <w:proofErr w:type="gramEnd"/>
            <w:r>
              <w:rPr>
                <w:rFonts w:ascii="Arial" w:eastAsia="Times New Roman" w:hAnsi="Arial" w:cs="Arial"/>
                <w:color w:val="000000"/>
                <w:lang w:eastAsia="en-GB"/>
              </w:rPr>
              <w:t xml:space="preserve"> achievement for a development of its size with external challenges such as COVID-19 also at play. </w:t>
            </w:r>
          </w:p>
          <w:p w14:paraId="732FEED8" w14:textId="77777777" w:rsidR="00D16C29" w:rsidRDefault="00D16C29" w:rsidP="00D16C29">
            <w:pPr>
              <w:rPr>
                <w:rFonts w:ascii="Arial" w:eastAsia="Times New Roman" w:hAnsi="Arial" w:cs="Arial"/>
                <w:color w:val="000000"/>
                <w:lang w:eastAsia="en-GB"/>
              </w:rPr>
            </w:pPr>
          </w:p>
          <w:p w14:paraId="10EAB727" w14:textId="0464AAE6" w:rsidR="00D16C29" w:rsidRDefault="00EC2F04" w:rsidP="00D16C29">
            <w:pPr>
              <w:rPr>
                <w:rFonts w:ascii="Arial" w:eastAsia="Times New Roman" w:hAnsi="Arial" w:cs="Arial"/>
                <w:color w:val="000000"/>
                <w:lang w:eastAsia="en-GB"/>
              </w:rPr>
            </w:pPr>
            <w:r>
              <w:rPr>
                <w:rFonts w:ascii="Arial" w:eastAsia="Times New Roman" w:hAnsi="Arial" w:cs="Arial"/>
                <w:color w:val="000000"/>
                <w:lang w:eastAsia="en-GB"/>
              </w:rPr>
              <w:t>A</w:t>
            </w:r>
            <w:r w:rsidR="00D16C29" w:rsidRPr="00E21BBE">
              <w:rPr>
                <w:rFonts w:ascii="Arial" w:eastAsia="Times New Roman" w:hAnsi="Arial" w:cs="Arial"/>
                <w:color w:val="000000"/>
                <w:lang w:eastAsia="en-GB"/>
              </w:rPr>
              <w:t xml:space="preserve"> 2% fall over</w:t>
            </w:r>
            <w:r>
              <w:rPr>
                <w:rFonts w:ascii="Arial" w:eastAsia="Times New Roman" w:hAnsi="Arial" w:cs="Arial"/>
                <w:color w:val="000000"/>
                <w:lang w:eastAsia="en-GB"/>
              </w:rPr>
              <w:t xml:space="preserve"> </w:t>
            </w:r>
            <w:r w:rsidR="00D16C29" w:rsidRPr="00E21BBE">
              <w:rPr>
                <w:rFonts w:ascii="Arial" w:eastAsia="Times New Roman" w:hAnsi="Arial" w:cs="Arial"/>
                <w:color w:val="000000"/>
                <w:lang w:eastAsia="en-GB"/>
              </w:rPr>
              <w:t>is an incredible rate</w:t>
            </w:r>
            <w:r w:rsidR="00D16C29">
              <w:rPr>
                <w:rFonts w:ascii="Arial" w:eastAsia="Times New Roman" w:hAnsi="Arial" w:cs="Arial"/>
                <w:color w:val="000000"/>
                <w:lang w:eastAsia="en-GB"/>
              </w:rPr>
              <w:t xml:space="preserve"> to </w:t>
            </w:r>
            <w:r>
              <w:rPr>
                <w:rFonts w:ascii="Arial" w:eastAsia="Times New Roman" w:hAnsi="Arial" w:cs="Arial"/>
                <w:color w:val="000000"/>
                <w:lang w:eastAsia="en-GB"/>
              </w:rPr>
              <w:t xml:space="preserve">given the project was launched and promoted during the Covid Pandemic. </w:t>
            </w:r>
          </w:p>
          <w:p w14:paraId="17810F30" w14:textId="77777777" w:rsidR="00D16C29" w:rsidRDefault="00D16C29" w:rsidP="00D16C29">
            <w:pPr>
              <w:rPr>
                <w:rFonts w:ascii="Arial" w:eastAsia="Times New Roman" w:hAnsi="Arial" w:cs="Arial"/>
                <w:color w:val="000000"/>
                <w:lang w:eastAsia="en-GB"/>
              </w:rPr>
            </w:pPr>
          </w:p>
          <w:p w14:paraId="4D306ADF"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Comprising of 1267 apartments, 152 hotel rooms, 52 commercial tenancies and 300 space public carpark, Republic is ACT’s largest mixed precinct. </w:t>
            </w:r>
          </w:p>
          <w:p w14:paraId="5580BCF6" w14:textId="77777777" w:rsidR="00D16C29" w:rsidRDefault="00D16C29" w:rsidP="00D16C29">
            <w:pPr>
              <w:rPr>
                <w:rFonts w:ascii="Arial" w:eastAsia="Times New Roman" w:hAnsi="Arial" w:cs="Arial"/>
                <w:color w:val="000000"/>
                <w:lang w:eastAsia="en-GB"/>
              </w:rPr>
            </w:pPr>
          </w:p>
          <w:p w14:paraId="46DDFBF0"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Built future-forward, Geocon’s ambitious desire to challenge expectations and create a contemporary lifestyle is reflected through uncompromised design, amenities, recreation, and relaxation within effortless reach. </w:t>
            </w:r>
          </w:p>
          <w:p w14:paraId="4D170678" w14:textId="77777777" w:rsidR="00D16C29" w:rsidRDefault="00D16C29" w:rsidP="00D16C29">
            <w:pPr>
              <w:rPr>
                <w:rFonts w:ascii="Arial" w:eastAsia="Times New Roman" w:hAnsi="Arial" w:cs="Arial"/>
                <w:color w:val="000000"/>
                <w:lang w:eastAsia="en-GB"/>
              </w:rPr>
            </w:pPr>
          </w:p>
          <w:p w14:paraId="07601319"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“Despite the challenges of the past few years, the vision of Republic has strongly connected with the community as an unrivalled urban lifestyle in the heart of Belconnen,” says Geocon Managing Director, Nick Georgalis. </w:t>
            </w:r>
          </w:p>
          <w:p w14:paraId="0BC94FF8" w14:textId="77777777" w:rsidR="00D16C29" w:rsidRDefault="00D16C29" w:rsidP="00D16C29">
            <w:pPr>
              <w:rPr>
                <w:rFonts w:ascii="Arial" w:eastAsia="Times New Roman" w:hAnsi="Arial" w:cs="Arial"/>
                <w:color w:val="000000"/>
                <w:lang w:eastAsia="en-GB"/>
              </w:rPr>
            </w:pPr>
          </w:p>
          <w:p w14:paraId="450DA52D"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“What we have accomplished in the past four and a half years has been an incredible achievement for Geocon and Canberra, as a pathway forward to an increase in modernised development,” he says.</w:t>
            </w:r>
          </w:p>
          <w:p w14:paraId="37867F26" w14:textId="77777777" w:rsidR="00D16C29" w:rsidRDefault="00D16C29" w:rsidP="00D16C29">
            <w:pPr>
              <w:rPr>
                <w:rFonts w:ascii="Arial" w:eastAsia="Times New Roman" w:hAnsi="Arial" w:cs="Arial"/>
                <w:color w:val="000000"/>
                <w:lang w:eastAsia="en-GB"/>
              </w:rPr>
            </w:pPr>
          </w:p>
          <w:p w14:paraId="3DC89971"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Five of Canberra’s tallest towers, the Precinct used 80,000m3 of concrete, the equivalent to filling 35 Olympic-sized swimming pools, over 13,000 tonnes of reinforcement, the equivalent weight of 22 Airbus A380’s and more than 66,000m2 of façade, covering over 9 football fields. </w:t>
            </w:r>
          </w:p>
          <w:p w14:paraId="53B34636" w14:textId="77777777" w:rsidR="00D16C29" w:rsidRDefault="00D16C29" w:rsidP="00D16C29">
            <w:pPr>
              <w:rPr>
                <w:rFonts w:ascii="Arial" w:eastAsia="Times New Roman" w:hAnsi="Arial" w:cs="Arial"/>
                <w:color w:val="000000"/>
                <w:lang w:eastAsia="en-GB"/>
              </w:rPr>
            </w:pPr>
          </w:p>
          <w:p w14:paraId="1F996E5F" w14:textId="7777777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 xml:space="preserve">“Utilising over 4,000 workers over the course of completion, Republic has been a massive project, one that we think is a huge step forward for the urbanisation of Belconnen,” says Geocon General Manager Damon Smith.    </w:t>
            </w:r>
          </w:p>
          <w:p w14:paraId="5C2BE370" w14:textId="77777777" w:rsidR="00D16C29" w:rsidRDefault="00D16C29" w:rsidP="00D16C29">
            <w:pPr>
              <w:rPr>
                <w:rFonts w:ascii="Arial" w:eastAsia="Times New Roman" w:hAnsi="Arial" w:cs="Arial"/>
                <w:color w:val="000000"/>
                <w:lang w:eastAsia="en-GB"/>
              </w:rPr>
            </w:pPr>
          </w:p>
          <w:p w14:paraId="1AC130FB" w14:textId="5CDD947B" w:rsidR="00D16C29" w:rsidRDefault="00D16C29" w:rsidP="00D16C29">
            <w:pPr>
              <w:rPr>
                <w:rFonts w:ascii="Arial" w:eastAsia="Times New Roman" w:hAnsi="Arial" w:cs="Arial"/>
                <w:color w:val="000000"/>
                <w:lang w:eastAsia="en-GB"/>
              </w:rPr>
            </w:pPr>
            <w:r w:rsidRPr="00E21BBE">
              <w:rPr>
                <w:rFonts w:ascii="Arial" w:eastAsia="Times New Roman" w:hAnsi="Arial" w:cs="Arial"/>
                <w:color w:val="000000"/>
                <w:lang w:eastAsia="en-GB"/>
              </w:rPr>
              <w:t xml:space="preserve">Proving the achievement at Republic was not a </w:t>
            </w:r>
            <w:r>
              <w:rPr>
                <w:rFonts w:ascii="Arial" w:eastAsia="Times New Roman" w:hAnsi="Arial" w:cs="Arial"/>
                <w:color w:val="000000"/>
                <w:lang w:eastAsia="en-GB"/>
              </w:rPr>
              <w:t>one-off</w:t>
            </w:r>
            <w:r w:rsidRPr="00E21BBE">
              <w:rPr>
                <w:rFonts w:ascii="Arial" w:eastAsia="Times New Roman" w:hAnsi="Arial" w:cs="Arial"/>
                <w:color w:val="000000"/>
                <w:lang w:eastAsia="en-GB"/>
              </w:rPr>
              <w:t xml:space="preserve">, the settlement success has been mirrored in </w:t>
            </w:r>
            <w:r>
              <w:rPr>
                <w:rFonts w:ascii="Arial" w:eastAsia="Times New Roman" w:hAnsi="Arial" w:cs="Arial"/>
                <w:color w:val="000000"/>
                <w:lang w:eastAsia="en-GB"/>
              </w:rPr>
              <w:t xml:space="preserve">Geocon’s Tuggeranong development, </w:t>
            </w:r>
            <w:r w:rsidRPr="00E21BBE">
              <w:rPr>
                <w:rFonts w:ascii="Arial" w:eastAsia="Times New Roman" w:hAnsi="Arial" w:cs="Arial"/>
                <w:color w:val="000000"/>
                <w:lang w:eastAsia="en-GB"/>
              </w:rPr>
              <w:t>Aspen</w:t>
            </w:r>
            <w:r>
              <w:rPr>
                <w:rFonts w:ascii="Arial" w:eastAsia="Times New Roman" w:hAnsi="Arial" w:cs="Arial"/>
                <w:color w:val="000000"/>
                <w:lang w:eastAsia="en-GB"/>
              </w:rPr>
              <w:t xml:space="preserve"> Village, </w:t>
            </w:r>
            <w:r w:rsidRPr="00E21BBE">
              <w:rPr>
                <w:rFonts w:ascii="Arial" w:eastAsia="Times New Roman" w:hAnsi="Arial" w:cs="Arial"/>
                <w:color w:val="000000"/>
                <w:lang w:eastAsia="en-GB"/>
              </w:rPr>
              <w:t xml:space="preserve">with </w:t>
            </w:r>
            <w:r>
              <w:rPr>
                <w:rFonts w:ascii="Arial" w:eastAsia="Times New Roman" w:hAnsi="Arial" w:cs="Arial"/>
                <w:color w:val="000000"/>
                <w:lang w:eastAsia="en-GB"/>
              </w:rPr>
              <w:t xml:space="preserve">96% of properties achieving settlement. The momentum from Republic and Aspen has seen Geocon’s next major precinct, WOVA achieve </w:t>
            </w:r>
            <w:r w:rsidR="001C7679">
              <w:rPr>
                <w:rFonts w:ascii="Arial" w:eastAsia="Times New Roman" w:hAnsi="Arial" w:cs="Arial"/>
                <w:color w:val="000000"/>
                <w:lang w:eastAsia="en-GB"/>
              </w:rPr>
              <w:t>650</w:t>
            </w:r>
            <w:r w:rsidR="002C65FA">
              <w:rPr>
                <w:rFonts w:ascii="Arial" w:eastAsia="Times New Roman" w:hAnsi="Arial" w:cs="Arial"/>
                <w:color w:val="000000"/>
                <w:lang w:eastAsia="en-GB"/>
              </w:rPr>
              <w:t xml:space="preserve"> sales</w:t>
            </w:r>
            <w:r>
              <w:rPr>
                <w:rFonts w:ascii="Arial" w:eastAsia="Times New Roman" w:hAnsi="Arial" w:cs="Arial"/>
                <w:color w:val="000000"/>
                <w:lang w:eastAsia="en-GB"/>
              </w:rPr>
              <w:t xml:space="preserve"> since launch, despite cautious market conditions.</w:t>
            </w:r>
          </w:p>
          <w:p w14:paraId="0080D93D" w14:textId="77777777" w:rsidR="00D16C29" w:rsidRDefault="00D16C29" w:rsidP="00D16C29">
            <w:pPr>
              <w:rPr>
                <w:rFonts w:ascii="Arial" w:eastAsia="Times New Roman" w:hAnsi="Arial" w:cs="Arial"/>
                <w:color w:val="000000"/>
                <w:lang w:eastAsia="en-GB"/>
              </w:rPr>
            </w:pPr>
          </w:p>
          <w:p w14:paraId="6A1ABAA5" w14:textId="6CCD82F7" w:rsidR="00D16C29" w:rsidRDefault="00D16C29" w:rsidP="00D16C29">
            <w:pPr>
              <w:rPr>
                <w:rFonts w:ascii="Arial" w:eastAsia="Times New Roman" w:hAnsi="Arial" w:cs="Arial"/>
                <w:color w:val="000000"/>
                <w:lang w:eastAsia="en-GB"/>
              </w:rPr>
            </w:pPr>
            <w:r>
              <w:rPr>
                <w:rFonts w:ascii="Arial" w:eastAsia="Times New Roman" w:hAnsi="Arial" w:cs="Arial"/>
                <w:color w:val="000000"/>
                <w:lang w:eastAsia="en-GB"/>
              </w:rPr>
              <w:t>For media enquiries please contact</w:t>
            </w:r>
            <w:r w:rsidR="002C65FA">
              <w:rPr>
                <w:rFonts w:ascii="Arial" w:eastAsia="Times New Roman" w:hAnsi="Arial" w:cs="Arial"/>
                <w:color w:val="000000"/>
                <w:lang w:eastAsia="en-GB"/>
              </w:rPr>
              <w:t>:</w:t>
            </w:r>
          </w:p>
          <w:p w14:paraId="2326280E" w14:textId="77777777" w:rsidR="002C65FA" w:rsidRDefault="002C65FA" w:rsidP="00D16C29">
            <w:pPr>
              <w:rPr>
                <w:rFonts w:ascii="Arial" w:eastAsia="Times New Roman" w:hAnsi="Arial" w:cs="Arial"/>
                <w:color w:val="000000"/>
                <w:lang w:eastAsia="en-GB"/>
              </w:rPr>
            </w:pPr>
          </w:p>
          <w:p w14:paraId="4EEB3C06" w14:textId="486D4F95" w:rsidR="00AB3420" w:rsidRDefault="001C7679" w:rsidP="002C65FA">
            <w:pPr>
              <w:rPr>
                <w:rFonts w:ascii="Arial" w:eastAsia="Times New Roman" w:hAnsi="Arial" w:cs="Arial"/>
                <w:color w:val="000000"/>
                <w:lang w:eastAsia="en-GB"/>
              </w:rPr>
            </w:pPr>
            <w:r>
              <w:rPr>
                <w:rFonts w:ascii="Arial" w:eastAsia="Times New Roman" w:hAnsi="Arial" w:cs="Arial"/>
                <w:color w:val="000000"/>
                <w:lang w:eastAsia="en-GB"/>
              </w:rPr>
              <w:t>Simon Chester</w:t>
            </w:r>
          </w:p>
          <w:p w14:paraId="3397A10C" w14:textId="58865152" w:rsidR="002C65FA" w:rsidRPr="002C65FA" w:rsidRDefault="002C65FA" w:rsidP="002C65FA">
            <w:pPr>
              <w:rPr>
                <w:rFonts w:ascii="Arial" w:eastAsia="Times New Roman" w:hAnsi="Arial" w:cs="Arial"/>
                <w:color w:val="000000"/>
                <w:lang w:eastAsia="en-GB"/>
              </w:rPr>
            </w:pPr>
            <w:r>
              <w:rPr>
                <w:rFonts w:ascii="Arial" w:eastAsia="Times New Roman" w:hAnsi="Arial" w:cs="Arial"/>
                <w:color w:val="000000"/>
                <w:lang w:eastAsia="en-GB"/>
              </w:rPr>
              <w:t>04</w:t>
            </w:r>
            <w:r w:rsidR="001C7679">
              <w:rPr>
                <w:rFonts w:ascii="Arial" w:eastAsia="Times New Roman" w:hAnsi="Arial" w:cs="Arial"/>
                <w:color w:val="000000"/>
                <w:lang w:eastAsia="en-GB"/>
              </w:rPr>
              <w:t>06 436 202</w:t>
            </w:r>
          </w:p>
        </w:tc>
      </w:tr>
    </w:tbl>
    <w:p w14:paraId="2EAD506F" w14:textId="77777777" w:rsidR="007F64C8" w:rsidRPr="00422BF9" w:rsidRDefault="007F64C8" w:rsidP="00097878"/>
    <w:sectPr w:rsidR="007F64C8" w:rsidRPr="00422BF9" w:rsidSect="00DC6ACF">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00D7" w14:textId="77777777" w:rsidR="00F60121" w:rsidRDefault="00F60121" w:rsidP="000130DD">
      <w:pPr>
        <w:spacing w:after="0" w:line="240" w:lineRule="auto"/>
      </w:pPr>
      <w:r>
        <w:separator/>
      </w:r>
    </w:p>
  </w:endnote>
  <w:endnote w:type="continuationSeparator" w:id="0">
    <w:p w14:paraId="021B391C" w14:textId="77777777" w:rsidR="00F60121" w:rsidRDefault="00F60121" w:rsidP="0001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7971" w14:textId="77777777" w:rsidR="00F60121" w:rsidRDefault="00F60121" w:rsidP="000130DD">
      <w:pPr>
        <w:spacing w:after="0" w:line="240" w:lineRule="auto"/>
      </w:pPr>
      <w:r>
        <w:separator/>
      </w:r>
    </w:p>
  </w:footnote>
  <w:footnote w:type="continuationSeparator" w:id="0">
    <w:p w14:paraId="6DAD7C59" w14:textId="77777777" w:rsidR="00F60121" w:rsidRDefault="00F60121" w:rsidP="0001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960A" w14:textId="77777777" w:rsidR="00422BF9" w:rsidRDefault="00097878" w:rsidP="00097878">
    <w:pPr>
      <w:pStyle w:val="Header"/>
      <w:tabs>
        <w:tab w:val="clear" w:pos="4513"/>
        <w:tab w:val="clear" w:pos="9026"/>
        <w:tab w:val="left" w:pos="7314"/>
      </w:tabs>
    </w:pPr>
    <w:r>
      <w:rPr>
        <w:noProof/>
        <w:lang w:eastAsia="en-AU"/>
      </w:rPr>
      <w:drawing>
        <wp:anchor distT="0" distB="0" distL="114300" distR="114300" simplePos="0" relativeHeight="251660288" behindDoc="0" locked="0" layoutInCell="1" allowOverlap="1" wp14:anchorId="4B6AE74A" wp14:editId="5F37D8B9">
          <wp:simplePos x="0" y="0"/>
          <wp:positionH relativeFrom="column">
            <wp:posOffset>4933315</wp:posOffset>
          </wp:positionH>
          <wp:positionV relativeFrom="paragraph">
            <wp:posOffset>106680</wp:posOffset>
          </wp:positionV>
          <wp:extent cx="1526540" cy="271145"/>
          <wp:effectExtent l="0" t="0" r="0" b="0"/>
          <wp:wrapThrough wrapText="bothSides">
            <wp:wrapPolygon edited="0">
              <wp:start x="0" y="0"/>
              <wp:lineTo x="0" y="19728"/>
              <wp:lineTo x="21295" y="19728"/>
              <wp:lineTo x="2129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28 Communications\01_Corporate\Projects\140922 GEOCON_Letterhead\Links\Geocon .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654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FCC771" w14:textId="77777777" w:rsidR="00422BF9" w:rsidRDefault="0042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A7D22"/>
    <w:multiLevelType w:val="hybridMultilevel"/>
    <w:tmpl w:val="A514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823AB8"/>
    <w:multiLevelType w:val="hybridMultilevel"/>
    <w:tmpl w:val="C328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785871">
    <w:abstractNumId w:val="0"/>
  </w:num>
  <w:num w:numId="2" w16cid:durableId="65734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29"/>
    <w:rsid w:val="0000651C"/>
    <w:rsid w:val="000130DD"/>
    <w:rsid w:val="0003604B"/>
    <w:rsid w:val="00043FCB"/>
    <w:rsid w:val="00053B79"/>
    <w:rsid w:val="00056503"/>
    <w:rsid w:val="00075B67"/>
    <w:rsid w:val="00082E46"/>
    <w:rsid w:val="00097878"/>
    <w:rsid w:val="000A531D"/>
    <w:rsid w:val="001108E7"/>
    <w:rsid w:val="001309B0"/>
    <w:rsid w:val="001A384F"/>
    <w:rsid w:val="001C7679"/>
    <w:rsid w:val="0020602B"/>
    <w:rsid w:val="00273157"/>
    <w:rsid w:val="002C65FA"/>
    <w:rsid w:val="00366D6F"/>
    <w:rsid w:val="0037385E"/>
    <w:rsid w:val="003950C2"/>
    <w:rsid w:val="003F4010"/>
    <w:rsid w:val="003F52F8"/>
    <w:rsid w:val="003F5D38"/>
    <w:rsid w:val="003F70EE"/>
    <w:rsid w:val="00422BF9"/>
    <w:rsid w:val="00422EE0"/>
    <w:rsid w:val="00456903"/>
    <w:rsid w:val="00457A00"/>
    <w:rsid w:val="00474E15"/>
    <w:rsid w:val="004932BE"/>
    <w:rsid w:val="004A3845"/>
    <w:rsid w:val="00565DDB"/>
    <w:rsid w:val="00582389"/>
    <w:rsid w:val="005B4C03"/>
    <w:rsid w:val="005E684A"/>
    <w:rsid w:val="006161DF"/>
    <w:rsid w:val="00617CE8"/>
    <w:rsid w:val="006210CD"/>
    <w:rsid w:val="006357C8"/>
    <w:rsid w:val="006C4C2F"/>
    <w:rsid w:val="00706C56"/>
    <w:rsid w:val="00734E5F"/>
    <w:rsid w:val="0075197F"/>
    <w:rsid w:val="0079605B"/>
    <w:rsid w:val="007F64C8"/>
    <w:rsid w:val="008C5B63"/>
    <w:rsid w:val="00903F13"/>
    <w:rsid w:val="0092628E"/>
    <w:rsid w:val="009424ED"/>
    <w:rsid w:val="009832A0"/>
    <w:rsid w:val="00A01CA2"/>
    <w:rsid w:val="00A61759"/>
    <w:rsid w:val="00A6382A"/>
    <w:rsid w:val="00A70C41"/>
    <w:rsid w:val="00A9021E"/>
    <w:rsid w:val="00AB3420"/>
    <w:rsid w:val="00B53CC8"/>
    <w:rsid w:val="00B55688"/>
    <w:rsid w:val="00B75476"/>
    <w:rsid w:val="00B76688"/>
    <w:rsid w:val="00BE75F3"/>
    <w:rsid w:val="00C01ED3"/>
    <w:rsid w:val="00C267B9"/>
    <w:rsid w:val="00C73C60"/>
    <w:rsid w:val="00D16C29"/>
    <w:rsid w:val="00D346E8"/>
    <w:rsid w:val="00D55417"/>
    <w:rsid w:val="00D66FF5"/>
    <w:rsid w:val="00DC6ACF"/>
    <w:rsid w:val="00DC6D3A"/>
    <w:rsid w:val="00E14A28"/>
    <w:rsid w:val="00E309B5"/>
    <w:rsid w:val="00E324AB"/>
    <w:rsid w:val="00E60E60"/>
    <w:rsid w:val="00E6393A"/>
    <w:rsid w:val="00EA6B7F"/>
    <w:rsid w:val="00EC2F04"/>
    <w:rsid w:val="00ED0A70"/>
    <w:rsid w:val="00F01851"/>
    <w:rsid w:val="00F60121"/>
    <w:rsid w:val="00F76D20"/>
    <w:rsid w:val="00F912B9"/>
    <w:rsid w:val="00F9460B"/>
    <w:rsid w:val="00FF5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6991"/>
  <w15:docId w15:val="{76854D8D-65A2-2242-8DDE-DAE04EB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OCON"/>
    <w:qFormat/>
    <w:rsid w:val="003F4010"/>
    <w:rPr>
      <w:rFonts w:ascii="Gotham Light" w:hAnsi="Gotham Light"/>
      <w:color w:val="808080" w:themeColor="background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DD"/>
    <w:rPr>
      <w:rFonts w:ascii="Tahoma" w:hAnsi="Tahoma" w:cs="Tahoma"/>
      <w:sz w:val="16"/>
      <w:szCs w:val="16"/>
    </w:rPr>
  </w:style>
  <w:style w:type="table" w:styleId="TableGrid">
    <w:name w:val="Table Grid"/>
    <w:basedOn w:val="TableNormal"/>
    <w:uiPriority w:val="59"/>
    <w:rsid w:val="0001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0DD"/>
  </w:style>
  <w:style w:type="paragraph" w:styleId="Footer">
    <w:name w:val="footer"/>
    <w:basedOn w:val="Normal"/>
    <w:link w:val="FooterChar"/>
    <w:uiPriority w:val="99"/>
    <w:unhideWhenUsed/>
    <w:rsid w:val="0001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0DD"/>
  </w:style>
  <w:style w:type="paragraph" w:styleId="ListParagraph">
    <w:name w:val="List Paragraph"/>
    <w:basedOn w:val="Normal"/>
    <w:uiPriority w:val="34"/>
    <w:qFormat/>
    <w:rsid w:val="00B55688"/>
    <w:pPr>
      <w:ind w:left="720"/>
      <w:contextualSpacing/>
    </w:pPr>
  </w:style>
  <w:style w:type="paragraph" w:styleId="NoSpacing">
    <w:name w:val="No Spacing"/>
    <w:uiPriority w:val="1"/>
    <w:qFormat/>
    <w:rsid w:val="003F4010"/>
    <w:pPr>
      <w:spacing w:after="0" w:line="240" w:lineRule="auto"/>
    </w:pPr>
  </w:style>
  <w:style w:type="paragraph" w:customStyle="1" w:styleId="BDFNormal">
    <w:name w:val="BDF_Normal"/>
    <w:rsid w:val="00AB3420"/>
    <w:pPr>
      <w:spacing w:after="80" w:line="240" w:lineRule="auto"/>
    </w:pPr>
    <w:rPr>
      <w:rFonts w:ascii="Arial" w:eastAsia="Times New Roman" w:hAnsi="Arial" w:cs="Times New Roman"/>
      <w:sz w:val="20"/>
      <w:szCs w:val="20"/>
    </w:rPr>
  </w:style>
  <w:style w:type="paragraph" w:customStyle="1" w:styleId="BDFSpacer">
    <w:name w:val="BDF_Spacer"/>
    <w:basedOn w:val="BDFNormal"/>
    <w:next w:val="BDFNormal"/>
    <w:rsid w:val="00AB3420"/>
    <w:pPr>
      <w:spacing w:after="0"/>
    </w:pPr>
    <w:rPr>
      <w:sz w:val="16"/>
      <w:szCs w:val="16"/>
    </w:rPr>
  </w:style>
  <w:style w:type="paragraph" w:customStyle="1" w:styleId="BDFNormalTight">
    <w:name w:val="BDF_Normal_Tight"/>
    <w:basedOn w:val="Normal"/>
    <w:rsid w:val="00AB3420"/>
    <w:pPr>
      <w:tabs>
        <w:tab w:val="left" w:pos="540"/>
        <w:tab w:val="left" w:pos="3060"/>
        <w:tab w:val="left" w:pos="5760"/>
      </w:tabs>
      <w:spacing w:after="0" w:line="240" w:lineRule="auto"/>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45CA11-F801-44F5-BCCC-C4C16E25B3E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4EF9FFA1D8745993DFDC20ECDA53A" ma:contentTypeVersion="6" ma:contentTypeDescription="Create a new document." ma:contentTypeScope="" ma:versionID="60cf7b7f577fdef3a036df7678d3e216">
  <xsd:schema xmlns:xsd="http://www.w3.org/2001/XMLSchema" xmlns:xs="http://www.w3.org/2001/XMLSchema" xmlns:p="http://schemas.microsoft.com/office/2006/metadata/properties" xmlns:ns2="314a23d1-d274-418b-a409-7c20a87b79c4" xmlns:ns3="3b7d72e9-8a7a-4591-811b-d2126b779902" targetNamespace="http://schemas.microsoft.com/office/2006/metadata/properties" ma:root="true" ma:fieldsID="5bb47040be45f8a760ea29bd35ec6eae" ns2:_="" ns3:_="">
    <xsd:import namespace="314a23d1-d274-418b-a409-7c20a87b79c4"/>
    <xsd:import namespace="3b7d72e9-8a7a-4591-811b-d2126b7799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23d1-d274-418b-a409-7c20a87b7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d72e9-8a7a-4591-811b-d2126b779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7d72e9-8a7a-4591-811b-d2126b779902">
      <UserInfo>
        <DisplayName>Antonio Maldonado</DisplayName>
        <AccountId>29</AccountId>
        <AccountType/>
      </UserInfo>
      <UserInfo>
        <DisplayName>Tara McMahon</DisplayName>
        <AccountId>240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AF4B9-3580-4B01-8375-057B81AF9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23d1-d274-418b-a409-7c20a87b79c4"/>
    <ds:schemaRef ds:uri="3b7d72e9-8a7a-4591-811b-d2126b779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B2021-617E-4952-B21C-3EB4253D42D3}">
  <ds:schemaRefs>
    <ds:schemaRef ds:uri="http://schemas.microsoft.com/office/2006/metadata/properties"/>
    <ds:schemaRef ds:uri="http://schemas.microsoft.com/office/infopath/2007/PartnerControls"/>
    <ds:schemaRef ds:uri="3b7d72e9-8a7a-4591-811b-d2126b779902"/>
  </ds:schemaRefs>
</ds:datastoreItem>
</file>

<file path=customXml/itemProps3.xml><?xml version="1.0" encoding="utf-8"?>
<ds:datastoreItem xmlns:ds="http://schemas.openxmlformats.org/officeDocument/2006/customXml" ds:itemID="{A5B7672E-E9A5-483B-AFBE-CC27D933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Simon Chester</cp:lastModifiedBy>
  <cp:revision>2</cp:revision>
  <cp:lastPrinted>2019-05-01T04:31:00Z</cp:lastPrinted>
  <dcterms:created xsi:type="dcterms:W3CDTF">2022-11-04T06:04:00Z</dcterms:created>
  <dcterms:modified xsi:type="dcterms:W3CDTF">2022-11-04T06:04:00Z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0x0101009494EF9FFA1D8745993DFDC20ECDA53A</vt:lpwstr>
  </property>
</Properties>
</file>