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1E97" w14:textId="23356E45" w:rsidR="007A5FB0" w:rsidRPr="00237908" w:rsidRDefault="00800969" w:rsidP="00800969">
      <w:pPr>
        <w:rPr>
          <w:rFonts w:ascii="Arial" w:hAnsi="Arial" w:cs="Arial"/>
          <w:b/>
          <w:bCs/>
        </w:rPr>
      </w:pPr>
      <w:r w:rsidRPr="00237908">
        <w:rPr>
          <w:rFonts w:ascii="Arial" w:hAnsi="Arial" w:cs="Arial"/>
          <w:b/>
          <w:bCs/>
        </w:rPr>
        <w:t>Media Release</w:t>
      </w:r>
    </w:p>
    <w:p w14:paraId="53D4228F" w14:textId="07C9CE71" w:rsidR="00800969" w:rsidRPr="00237908" w:rsidRDefault="00800969" w:rsidP="00800969">
      <w:pPr>
        <w:rPr>
          <w:rFonts w:ascii="Arial" w:hAnsi="Arial" w:cs="Arial"/>
        </w:rPr>
      </w:pPr>
      <w:r w:rsidRPr="00237908">
        <w:rPr>
          <w:rFonts w:ascii="Arial" w:hAnsi="Arial" w:cs="Arial"/>
        </w:rPr>
        <w:t>January 202</w:t>
      </w:r>
      <w:r w:rsidR="005D6A57">
        <w:rPr>
          <w:rFonts w:ascii="Arial" w:hAnsi="Arial" w:cs="Arial"/>
        </w:rPr>
        <w:t>3</w:t>
      </w:r>
    </w:p>
    <w:p w14:paraId="1F84A821" w14:textId="4037E1B0" w:rsidR="00800969" w:rsidRPr="00237908" w:rsidRDefault="00800969" w:rsidP="00800969">
      <w:pPr>
        <w:rPr>
          <w:rFonts w:ascii="Arial" w:hAnsi="Arial" w:cs="Arial"/>
        </w:rPr>
      </w:pPr>
      <w:r w:rsidRPr="00237908">
        <w:rPr>
          <w:rFonts w:ascii="Arial" w:hAnsi="Arial" w:cs="Arial"/>
        </w:rPr>
        <w:t>For Immediate Release</w:t>
      </w:r>
    </w:p>
    <w:p w14:paraId="3AD9E432" w14:textId="54142209" w:rsidR="00800969" w:rsidRPr="00237908" w:rsidRDefault="00800969">
      <w:pPr>
        <w:rPr>
          <w:rFonts w:ascii="Arial" w:hAnsi="Arial" w:cs="Arial"/>
        </w:rPr>
      </w:pPr>
    </w:p>
    <w:p w14:paraId="4D51D333" w14:textId="77777777" w:rsidR="00800969" w:rsidRPr="00237908" w:rsidRDefault="00800969" w:rsidP="00800969">
      <w:pPr>
        <w:spacing w:after="0" w:line="240" w:lineRule="auto"/>
        <w:rPr>
          <w:rFonts w:ascii="Arial" w:eastAsia="Times New Roman" w:hAnsi="Arial" w:cs="Arial"/>
          <w:b/>
          <w:bCs/>
          <w:color w:val="000000"/>
        </w:rPr>
      </w:pPr>
      <w:r w:rsidRPr="00955668">
        <w:rPr>
          <w:rFonts w:ascii="Arial" w:eastAsia="Times New Roman" w:hAnsi="Arial" w:cs="Arial"/>
          <w:b/>
          <w:bCs/>
          <w:color w:val="000000"/>
        </w:rPr>
        <w:t>$1.3M Federal Government Supply Chain Resilience Initiative (S</w:t>
      </w:r>
      <w:r w:rsidRPr="00237908">
        <w:rPr>
          <w:rFonts w:ascii="Arial" w:eastAsia="Times New Roman" w:hAnsi="Arial" w:cs="Arial"/>
          <w:b/>
          <w:bCs/>
          <w:color w:val="000000"/>
        </w:rPr>
        <w:t>CRI</w:t>
      </w:r>
      <w:r w:rsidRPr="00955668">
        <w:rPr>
          <w:rFonts w:ascii="Arial" w:eastAsia="Times New Roman" w:hAnsi="Arial" w:cs="Arial"/>
          <w:b/>
          <w:bCs/>
          <w:color w:val="000000"/>
        </w:rPr>
        <w:t xml:space="preserve">) Grant </w:t>
      </w:r>
      <w:r w:rsidRPr="00237908">
        <w:rPr>
          <w:rFonts w:ascii="Arial" w:eastAsia="Times New Roman" w:hAnsi="Arial" w:cs="Arial"/>
          <w:b/>
          <w:bCs/>
          <w:color w:val="000000"/>
        </w:rPr>
        <w:t>t</w:t>
      </w:r>
      <w:r w:rsidRPr="00955668">
        <w:rPr>
          <w:rFonts w:ascii="Arial" w:eastAsia="Times New Roman" w:hAnsi="Arial" w:cs="Arial"/>
          <w:b/>
          <w:bCs/>
          <w:color w:val="000000"/>
        </w:rPr>
        <w:t>o Hendon Semiconductors Supports Australian Business Capability Expansion.</w:t>
      </w:r>
    </w:p>
    <w:p w14:paraId="236AA53D" w14:textId="572034A7" w:rsidR="00800969" w:rsidRPr="00237908" w:rsidRDefault="00800969">
      <w:pPr>
        <w:rPr>
          <w:rFonts w:ascii="Arial" w:hAnsi="Arial" w:cs="Arial"/>
        </w:rPr>
      </w:pPr>
    </w:p>
    <w:p w14:paraId="551548ED" w14:textId="77777777" w:rsidR="00800969" w:rsidRPr="00800969" w:rsidRDefault="00800969" w:rsidP="00800969">
      <w:pPr>
        <w:numPr>
          <w:ilvl w:val="0"/>
          <w:numId w:val="1"/>
        </w:numPr>
        <w:rPr>
          <w:rFonts w:ascii="Arial" w:hAnsi="Arial" w:cs="Arial"/>
          <w:lang w:val="en-AU"/>
        </w:rPr>
      </w:pPr>
      <w:r w:rsidRPr="00800969">
        <w:rPr>
          <w:rFonts w:ascii="Arial" w:hAnsi="Arial" w:cs="Arial"/>
          <w:lang w:val="en-AU"/>
        </w:rPr>
        <w:t>$1.3M government investment grant paired with a matching of funds from Hendon Semiconductors will modernise Hendon’s semiconductor and thick-film design and fabrication facility via advanced manufacturing technology.</w:t>
      </w:r>
    </w:p>
    <w:p w14:paraId="2C9B91DA" w14:textId="77777777" w:rsidR="00800969" w:rsidRPr="00800969" w:rsidRDefault="00800969" w:rsidP="00800969">
      <w:pPr>
        <w:numPr>
          <w:ilvl w:val="0"/>
          <w:numId w:val="1"/>
        </w:numPr>
        <w:rPr>
          <w:rFonts w:ascii="Arial" w:hAnsi="Arial" w:cs="Arial"/>
          <w:lang w:val="en-AU"/>
        </w:rPr>
      </w:pPr>
      <w:r w:rsidRPr="00800969">
        <w:rPr>
          <w:rFonts w:ascii="Arial" w:hAnsi="Arial" w:cs="Arial"/>
          <w:lang w:val="en-AU"/>
        </w:rPr>
        <w:t>Federal grant allows accelerated delivery of improved production efficiency, capability, and capacity outcomes for local Adelaide manufacturer.</w:t>
      </w:r>
    </w:p>
    <w:p w14:paraId="6737254B" w14:textId="77777777" w:rsidR="00800969" w:rsidRPr="00800969" w:rsidRDefault="00800969" w:rsidP="00800969">
      <w:pPr>
        <w:rPr>
          <w:rFonts w:ascii="Arial" w:hAnsi="Arial" w:cs="Arial"/>
          <w:lang w:val="en-AU"/>
        </w:rPr>
      </w:pPr>
      <w:r w:rsidRPr="00800969">
        <w:rPr>
          <w:rFonts w:ascii="Arial" w:hAnsi="Arial" w:cs="Arial"/>
          <w:lang w:val="en-AU"/>
        </w:rPr>
        <w:t>Hendon Semiconductors Pty Ltd, a division of Legend Corporation, is excited to announce it has successfully obtained a $1.3M grant as part of the Federal Government’s Supply Chain Resilience Initiative (SCRI) Round 2.</w:t>
      </w:r>
    </w:p>
    <w:p w14:paraId="499EAAED" w14:textId="77777777" w:rsidR="00800969" w:rsidRPr="00800969" w:rsidRDefault="00800969" w:rsidP="00800969">
      <w:pPr>
        <w:rPr>
          <w:rFonts w:ascii="Arial" w:hAnsi="Arial" w:cs="Arial"/>
          <w:lang w:val="en-AU"/>
        </w:rPr>
      </w:pPr>
      <w:r w:rsidRPr="00800969">
        <w:rPr>
          <w:rFonts w:ascii="Arial" w:hAnsi="Arial" w:cs="Arial"/>
          <w:lang w:val="en-AU"/>
        </w:rPr>
        <w:t>The Government’s SCRI objectives include working with industry to identify supply options to address vulnerabilities, including those identified in the Sovereign Manufacturing Capability Plan, by incentivising Australian businesses to invest in capabilities through new equipment, technology, skills, and processes.</w:t>
      </w:r>
    </w:p>
    <w:p w14:paraId="67102987" w14:textId="77777777" w:rsidR="00800969" w:rsidRPr="00800969" w:rsidRDefault="00800969" w:rsidP="00800969">
      <w:pPr>
        <w:rPr>
          <w:rFonts w:ascii="Arial" w:hAnsi="Arial" w:cs="Arial"/>
          <w:lang w:val="en-AU"/>
        </w:rPr>
      </w:pPr>
      <w:r w:rsidRPr="00800969">
        <w:rPr>
          <w:rFonts w:ascii="Arial" w:hAnsi="Arial" w:cs="Arial"/>
          <w:lang w:val="en-AU"/>
        </w:rPr>
        <w:t>For over 75 years, Hendon Semiconductors Pty Ltd have been designing and manufacturing everything from microelectronic circuits and subassemblies to final turnkey products. The current capabilities service businesses from the defence, medical, life sciences, rail, power distribution, housing, and consumer electronics industries.</w:t>
      </w:r>
    </w:p>
    <w:p w14:paraId="7215FB4E" w14:textId="77777777" w:rsidR="00800969" w:rsidRPr="00800969" w:rsidRDefault="00800969" w:rsidP="00800969">
      <w:pPr>
        <w:rPr>
          <w:rFonts w:ascii="Arial" w:hAnsi="Arial" w:cs="Arial"/>
          <w:lang w:val="en-AU"/>
        </w:rPr>
      </w:pPr>
      <w:r w:rsidRPr="00800969">
        <w:rPr>
          <w:rFonts w:ascii="Arial" w:hAnsi="Arial" w:cs="Arial"/>
          <w:lang w:val="en-AU"/>
        </w:rPr>
        <w:t>“</w:t>
      </w:r>
      <w:r w:rsidRPr="00800969">
        <w:rPr>
          <w:rFonts w:ascii="Arial" w:hAnsi="Arial" w:cs="Arial"/>
          <w:i/>
          <w:iCs/>
          <w:lang w:val="en-AU"/>
        </w:rPr>
        <w:t xml:space="preserve">I'm thrilled at the opportunity to fast-track Hendon's modernisation, particularly around our semiconductor and thick-film design and fabrication facility. I'm passionate about supporting Australian innovation and manufacturing and this grant will help us deliver greatly improved production efficiency, </w:t>
      </w:r>
      <w:proofErr w:type="gramStart"/>
      <w:r w:rsidRPr="00800969">
        <w:rPr>
          <w:rFonts w:ascii="Arial" w:hAnsi="Arial" w:cs="Arial"/>
          <w:i/>
          <w:iCs/>
          <w:lang w:val="en-AU"/>
        </w:rPr>
        <w:t>capability</w:t>
      </w:r>
      <w:proofErr w:type="gramEnd"/>
      <w:r w:rsidRPr="00800969">
        <w:rPr>
          <w:rFonts w:ascii="Arial" w:hAnsi="Arial" w:cs="Arial"/>
          <w:i/>
          <w:iCs/>
          <w:lang w:val="en-AU"/>
        </w:rPr>
        <w:t xml:space="preserve"> and capacity outcomes</w:t>
      </w:r>
      <w:r w:rsidRPr="00800969">
        <w:rPr>
          <w:rFonts w:ascii="Arial" w:hAnsi="Arial" w:cs="Arial"/>
          <w:lang w:val="en-AU"/>
        </w:rPr>
        <w:t>”, said Jason Gerard, General Manager for Hendon Semiconductors.</w:t>
      </w:r>
    </w:p>
    <w:p w14:paraId="5056C251" w14:textId="77777777" w:rsidR="00800969" w:rsidRPr="00800969" w:rsidRDefault="00800969" w:rsidP="00800969">
      <w:pPr>
        <w:rPr>
          <w:rFonts w:ascii="Arial" w:hAnsi="Arial" w:cs="Arial"/>
          <w:lang w:val="en-AU"/>
        </w:rPr>
      </w:pPr>
      <w:r w:rsidRPr="00800969">
        <w:rPr>
          <w:rFonts w:ascii="Arial" w:hAnsi="Arial" w:cs="Arial"/>
          <w:lang w:val="en-AU"/>
        </w:rPr>
        <w:t>A total investment of $2.6M – including the matched funds from Hendon Semiconductors - will allow the company to procure and install state of the art equipment including a horizontal diffusion furnace with nitrogen capability, a laser trimming system, two screen printers, two far-infrared belt dryers, and an automated optical inspection machine.</w:t>
      </w:r>
    </w:p>
    <w:p w14:paraId="2B697551" w14:textId="77777777" w:rsidR="00800969" w:rsidRPr="00800969" w:rsidRDefault="00800969" w:rsidP="00800969">
      <w:pPr>
        <w:rPr>
          <w:rFonts w:ascii="Arial" w:hAnsi="Arial" w:cs="Arial"/>
          <w:lang w:val="en-AU"/>
        </w:rPr>
      </w:pPr>
      <w:r w:rsidRPr="00800969">
        <w:rPr>
          <w:rFonts w:ascii="Arial" w:hAnsi="Arial" w:cs="Arial"/>
          <w:lang w:val="en-AU"/>
        </w:rPr>
        <w:t>The upgraded facility will be completed in March 2024 after extensive installation, process improvements, industry 4.0 capabilities and full customer qualifications are completed.</w:t>
      </w:r>
    </w:p>
    <w:p w14:paraId="07C680BE" w14:textId="77777777" w:rsidR="00800969" w:rsidRPr="00800969" w:rsidRDefault="00800969" w:rsidP="00800969">
      <w:pPr>
        <w:rPr>
          <w:rFonts w:ascii="Arial" w:hAnsi="Arial" w:cs="Arial"/>
          <w:lang w:val="en-AU"/>
        </w:rPr>
      </w:pPr>
      <w:r w:rsidRPr="00800969">
        <w:rPr>
          <w:rFonts w:ascii="Arial" w:hAnsi="Arial" w:cs="Arial"/>
          <w:lang w:val="en-AU"/>
        </w:rPr>
        <w:t xml:space="preserve">With the support of this grant, Hendon Semiconductor’s modernised facility addresses supply chain vulnerabilities in semiconductor </w:t>
      </w:r>
      <w:proofErr w:type="gramStart"/>
      <w:r w:rsidRPr="00800969">
        <w:rPr>
          <w:rFonts w:ascii="Arial" w:hAnsi="Arial" w:cs="Arial"/>
          <w:lang w:val="en-AU"/>
        </w:rPr>
        <w:t>thick-film</w:t>
      </w:r>
      <w:proofErr w:type="gramEnd"/>
      <w:r w:rsidRPr="00800969">
        <w:rPr>
          <w:rFonts w:ascii="Arial" w:hAnsi="Arial" w:cs="Arial"/>
          <w:lang w:val="en-AU"/>
        </w:rPr>
        <w:t xml:space="preserve"> applications; reducing disruption to domestic supply and service, increasing design and production capability, and increasing supply collaboration. With future growth in international markets, the increased capability creates several new jobs and provides existing employees with critical skills training.</w:t>
      </w:r>
    </w:p>
    <w:p w14:paraId="6545A41B" w14:textId="77777777" w:rsidR="00800969" w:rsidRPr="00800969" w:rsidRDefault="00800969" w:rsidP="00800969">
      <w:pPr>
        <w:rPr>
          <w:rFonts w:ascii="Arial" w:hAnsi="Arial" w:cs="Arial"/>
          <w:lang w:val="en-AU"/>
        </w:rPr>
      </w:pPr>
      <w:r w:rsidRPr="00800969">
        <w:rPr>
          <w:rFonts w:ascii="Arial" w:hAnsi="Arial" w:cs="Arial"/>
          <w:lang w:val="en-AU"/>
        </w:rPr>
        <w:lastRenderedPageBreak/>
        <w:t xml:space="preserve">Visit our website to see the current capabilities of Hendon at </w:t>
      </w:r>
      <w:hyperlink r:id="rId5" w:history="1">
        <w:r w:rsidRPr="00800969">
          <w:rPr>
            <w:rStyle w:val="Hyperlink"/>
            <w:rFonts w:ascii="Arial" w:hAnsi="Arial" w:cs="Arial"/>
            <w:lang w:val="en-AU"/>
          </w:rPr>
          <w:t>www.hendonsemiconductors.com.au</w:t>
        </w:r>
      </w:hyperlink>
    </w:p>
    <w:p w14:paraId="3BB58AA8" w14:textId="77777777" w:rsidR="00800969" w:rsidRPr="00800969" w:rsidRDefault="00800969" w:rsidP="00800969">
      <w:pPr>
        <w:rPr>
          <w:rFonts w:ascii="Arial" w:hAnsi="Arial" w:cs="Arial"/>
          <w:lang w:val="en-AU"/>
        </w:rPr>
      </w:pPr>
      <w:r w:rsidRPr="00800969">
        <w:rPr>
          <w:rFonts w:ascii="Arial" w:hAnsi="Arial" w:cs="Arial"/>
          <w:lang w:val="en-AU"/>
        </w:rPr>
        <w:t xml:space="preserve">SCRI Successful Grants </w:t>
      </w:r>
      <w:hyperlink r:id="rId6" w:history="1">
        <w:r w:rsidRPr="00800969">
          <w:rPr>
            <w:rStyle w:val="Hyperlink"/>
            <w:rFonts w:ascii="Arial" w:hAnsi="Arial" w:cs="Arial"/>
            <w:lang w:val="en-AU"/>
          </w:rPr>
          <w:t>https://business.gov.au/grants-and-programs/supply-chain-resilience-initiative-round-2/grant-recipients</w:t>
        </w:r>
      </w:hyperlink>
    </w:p>
    <w:p w14:paraId="3E95299F" w14:textId="77777777" w:rsidR="00800969" w:rsidRPr="00800969" w:rsidRDefault="00800969" w:rsidP="00800969">
      <w:pPr>
        <w:rPr>
          <w:rFonts w:ascii="Arial" w:hAnsi="Arial" w:cs="Arial"/>
          <w:lang w:val="en-AU"/>
        </w:rPr>
      </w:pPr>
    </w:p>
    <w:p w14:paraId="7B6A8363" w14:textId="77777777" w:rsidR="00800969" w:rsidRPr="00800969" w:rsidRDefault="00800969" w:rsidP="00800969">
      <w:pPr>
        <w:rPr>
          <w:rFonts w:ascii="Arial" w:hAnsi="Arial" w:cs="Arial"/>
          <w:lang w:val="en-AU"/>
        </w:rPr>
      </w:pPr>
      <w:r w:rsidRPr="00800969">
        <w:rPr>
          <w:rFonts w:ascii="Arial" w:hAnsi="Arial" w:cs="Arial"/>
          <w:lang w:val="en-AU"/>
        </w:rPr>
        <w:t>ENDS</w:t>
      </w:r>
    </w:p>
    <w:p w14:paraId="403F69DF" w14:textId="77777777" w:rsidR="00800969" w:rsidRPr="00800969" w:rsidRDefault="00800969" w:rsidP="00800969">
      <w:pPr>
        <w:rPr>
          <w:rFonts w:ascii="Arial" w:hAnsi="Arial" w:cs="Arial"/>
          <w:lang w:val="en-AU"/>
        </w:rPr>
      </w:pPr>
    </w:p>
    <w:p w14:paraId="5BCD620F" w14:textId="77777777" w:rsidR="00800969" w:rsidRPr="00800969" w:rsidRDefault="00800969" w:rsidP="00800969">
      <w:pPr>
        <w:rPr>
          <w:rFonts w:ascii="Arial" w:hAnsi="Arial" w:cs="Arial"/>
          <w:lang w:val="en-AU"/>
        </w:rPr>
      </w:pPr>
      <w:r w:rsidRPr="00800969">
        <w:rPr>
          <w:rFonts w:ascii="Arial" w:hAnsi="Arial" w:cs="Arial"/>
          <w:b/>
          <w:bCs/>
          <w:i/>
          <w:iCs/>
          <w:lang w:val="en-AU"/>
        </w:rPr>
        <w:t xml:space="preserve">About Legend </w:t>
      </w:r>
    </w:p>
    <w:p w14:paraId="7137AF50" w14:textId="77777777" w:rsidR="00800969" w:rsidRPr="00800969" w:rsidRDefault="00800969" w:rsidP="00800969">
      <w:pPr>
        <w:rPr>
          <w:rFonts w:ascii="Arial" w:hAnsi="Arial" w:cs="Arial"/>
          <w:lang w:val="en-AU"/>
        </w:rPr>
      </w:pPr>
      <w:r w:rsidRPr="00800969">
        <w:rPr>
          <w:rFonts w:ascii="Arial" w:hAnsi="Arial" w:cs="Arial"/>
          <w:lang w:val="en-AU"/>
        </w:rPr>
        <w:t xml:space="preserve">Legend is a market leading designer, manufacturer and distributor of products and accessories to the electrical, utility, data communications and industrial gas markets. The company also engineers, tests &amp; calibrates and manufactures integrated circuits (micro-chips) and electronic systems for electrical, defence, biomedical and other high-tech industries. The seven divisions that operate within the Legend group are renowned for their best in-class customer service and exceptional on-time delivery of up to 30,000 product lines. The group employs over 250 people across Australia and New Zealand in multiple manufacturing sites, independently certified test laboratories, corporate offices and warehouse holding facilities. Legend was privatised by Australian private equity firm, </w:t>
      </w:r>
      <w:proofErr w:type="spellStart"/>
      <w:r w:rsidRPr="00800969">
        <w:rPr>
          <w:rFonts w:ascii="Arial" w:hAnsi="Arial" w:cs="Arial"/>
          <w:lang w:val="en-AU"/>
        </w:rPr>
        <w:t>Adamantem</w:t>
      </w:r>
      <w:proofErr w:type="spellEnd"/>
      <w:r w:rsidRPr="00800969">
        <w:rPr>
          <w:rFonts w:ascii="Arial" w:hAnsi="Arial" w:cs="Arial"/>
          <w:lang w:val="en-AU"/>
        </w:rPr>
        <w:t xml:space="preserve"> Capital, in August 2019.</w:t>
      </w:r>
    </w:p>
    <w:p w14:paraId="004D966A" w14:textId="77777777" w:rsidR="00800969" w:rsidRPr="00800969" w:rsidRDefault="00800969" w:rsidP="00800969">
      <w:pPr>
        <w:rPr>
          <w:rFonts w:ascii="Arial" w:hAnsi="Arial" w:cs="Arial"/>
          <w:lang w:val="en-AU"/>
        </w:rPr>
      </w:pPr>
    </w:p>
    <w:p w14:paraId="3B9007D9" w14:textId="77777777" w:rsidR="00800969" w:rsidRPr="00800969" w:rsidRDefault="00800969" w:rsidP="00800969">
      <w:pPr>
        <w:rPr>
          <w:rFonts w:ascii="Arial" w:hAnsi="Arial" w:cs="Arial"/>
          <w:b/>
          <w:bCs/>
          <w:i/>
          <w:iCs/>
          <w:lang w:val="en-AU"/>
        </w:rPr>
      </w:pPr>
      <w:r w:rsidRPr="00800969">
        <w:rPr>
          <w:rFonts w:ascii="Arial" w:hAnsi="Arial" w:cs="Arial"/>
          <w:b/>
          <w:bCs/>
          <w:i/>
          <w:iCs/>
          <w:lang w:val="en-AU"/>
        </w:rPr>
        <w:t>About Hendon Semiconductors</w:t>
      </w:r>
    </w:p>
    <w:p w14:paraId="1F89D12C" w14:textId="77777777" w:rsidR="00800969" w:rsidRPr="00800969" w:rsidRDefault="00800969" w:rsidP="00800969">
      <w:pPr>
        <w:rPr>
          <w:rFonts w:ascii="Arial" w:hAnsi="Arial" w:cs="Arial"/>
          <w:lang w:val="en-AU"/>
        </w:rPr>
      </w:pPr>
      <w:r w:rsidRPr="00800969">
        <w:rPr>
          <w:rFonts w:ascii="Arial" w:hAnsi="Arial" w:cs="Arial"/>
          <w:lang w:val="en-AU"/>
        </w:rPr>
        <w:t>The Hendon business site in Adelaide, South Australia has been a long-established integrated circuit design and wafer fabrication facility in Australia. From its Philips semiconductor background up to 1997, when the business became Integrated Electronic Solutions Pty. Ltd, to its name change to Hendon Semiconductors Pty. Ltd in 2007, the legacy continues.</w:t>
      </w:r>
    </w:p>
    <w:p w14:paraId="052A55D6" w14:textId="77777777" w:rsidR="00800969" w:rsidRPr="00800969" w:rsidRDefault="00800969" w:rsidP="00800969">
      <w:pPr>
        <w:rPr>
          <w:rFonts w:ascii="Arial" w:hAnsi="Arial" w:cs="Arial"/>
          <w:lang w:val="en-AU"/>
        </w:rPr>
      </w:pPr>
      <w:r w:rsidRPr="00800969">
        <w:rPr>
          <w:rFonts w:ascii="Arial" w:hAnsi="Arial" w:cs="Arial"/>
          <w:lang w:val="en-AU"/>
        </w:rPr>
        <w:t xml:space="preserve">Hendon Semiconductors is one of the only Australian companies that specialises in the design and fabrication of custom ceramic </w:t>
      </w:r>
      <w:proofErr w:type="gramStart"/>
      <w:r w:rsidRPr="00800969">
        <w:rPr>
          <w:rFonts w:ascii="Arial" w:hAnsi="Arial" w:cs="Arial"/>
          <w:lang w:val="en-AU"/>
        </w:rPr>
        <w:t>thick-film</w:t>
      </w:r>
      <w:proofErr w:type="gramEnd"/>
      <w:r w:rsidRPr="00800969">
        <w:rPr>
          <w:rFonts w:ascii="Arial" w:hAnsi="Arial" w:cs="Arial"/>
          <w:lang w:val="en-AU"/>
        </w:rPr>
        <w:t xml:space="preserve"> integrated circuits solutions. Servicing Consumer Electronics, Defence and Medical markets, Hendon’s wide capabilities include design, small volume run manufacturing to high quality operation management, quality assurance and more. Our supply and marketing philosophy is focused on customer needs and continuous improvement in terms of service, product specification and reliability.</w:t>
      </w:r>
    </w:p>
    <w:p w14:paraId="442BA5D8" w14:textId="77777777" w:rsidR="00800969" w:rsidRPr="00800969" w:rsidRDefault="00800969" w:rsidP="00800969">
      <w:pPr>
        <w:rPr>
          <w:rFonts w:ascii="Arial" w:hAnsi="Arial" w:cs="Arial"/>
          <w:lang w:val="en-AU"/>
        </w:rPr>
      </w:pPr>
      <w:r w:rsidRPr="00800969">
        <w:rPr>
          <w:rFonts w:ascii="Arial" w:hAnsi="Arial" w:cs="Arial"/>
          <w:lang w:val="en-AU"/>
        </w:rPr>
        <w:t>Hendon Semiconductors is a specialist electronic design and manufacturing company with expertise in:</w:t>
      </w:r>
    </w:p>
    <w:p w14:paraId="598624A9"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Custom integrated circuit design</w:t>
      </w:r>
    </w:p>
    <w:p w14:paraId="0A395565"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Applications design including energy management, mains switching, temperature control, lighting control and switch mode power supplies</w:t>
      </w:r>
    </w:p>
    <w:p w14:paraId="548DA9AE"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Thick film hybrid design and manufacture</w:t>
      </w:r>
    </w:p>
    <w:p w14:paraId="59B35592"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Precision SMT manufacturing</w:t>
      </w:r>
    </w:p>
    <w:p w14:paraId="4FE6A851"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SMA of PCB's and modules</w:t>
      </w:r>
    </w:p>
    <w:p w14:paraId="5ED402F1"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lastRenderedPageBreak/>
        <w:t>Proprietary testing of all products</w:t>
      </w:r>
    </w:p>
    <w:p w14:paraId="0681B763"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Extensive quality control, life test, FMEA process</w:t>
      </w:r>
    </w:p>
    <w:p w14:paraId="396510A8" w14:textId="77777777" w:rsidR="00800969" w:rsidRPr="00800969" w:rsidRDefault="00800969" w:rsidP="00800969">
      <w:pPr>
        <w:numPr>
          <w:ilvl w:val="0"/>
          <w:numId w:val="2"/>
        </w:numPr>
        <w:rPr>
          <w:rFonts w:ascii="Arial" w:hAnsi="Arial" w:cs="Arial"/>
          <w:lang w:val="en-AU"/>
        </w:rPr>
      </w:pPr>
      <w:r w:rsidRPr="00800969">
        <w:rPr>
          <w:rFonts w:ascii="Arial" w:hAnsi="Arial" w:cs="Arial"/>
          <w:lang w:val="en-AU"/>
        </w:rPr>
        <w:t>Hendon Semiconductors is a solutions provider.</w:t>
      </w:r>
    </w:p>
    <w:p w14:paraId="753CBFA4" w14:textId="77777777" w:rsidR="00800969" w:rsidRPr="00800969" w:rsidRDefault="00800969" w:rsidP="00800969">
      <w:pPr>
        <w:rPr>
          <w:rFonts w:ascii="Arial" w:hAnsi="Arial" w:cs="Arial"/>
          <w:lang w:val="en-AU"/>
        </w:rPr>
      </w:pPr>
    </w:p>
    <w:p w14:paraId="3690E2C7" w14:textId="77777777" w:rsidR="00800969" w:rsidRPr="00800969" w:rsidRDefault="00800969" w:rsidP="00800969">
      <w:pPr>
        <w:rPr>
          <w:rFonts w:ascii="Arial" w:hAnsi="Arial" w:cs="Arial"/>
          <w:b/>
          <w:bCs/>
          <w:lang w:val="en-AU"/>
        </w:rPr>
      </w:pPr>
      <w:r w:rsidRPr="00800969">
        <w:rPr>
          <w:rFonts w:ascii="Arial" w:hAnsi="Arial" w:cs="Arial"/>
          <w:b/>
          <w:bCs/>
          <w:lang w:val="en-AU"/>
        </w:rPr>
        <w:t xml:space="preserve">For more information please contact: </w:t>
      </w:r>
    </w:p>
    <w:p w14:paraId="6F58AADB" w14:textId="77777777" w:rsidR="00800969" w:rsidRPr="00800969" w:rsidRDefault="00800969" w:rsidP="00800969">
      <w:pPr>
        <w:rPr>
          <w:rFonts w:ascii="Arial" w:hAnsi="Arial" w:cs="Arial"/>
          <w:u w:val="single"/>
          <w:lang w:val="en-AU"/>
        </w:rPr>
      </w:pPr>
      <w:r w:rsidRPr="00800969">
        <w:rPr>
          <w:rFonts w:ascii="Arial" w:hAnsi="Arial" w:cs="Arial"/>
          <w:u w:val="single"/>
          <w:lang w:val="en-AU"/>
        </w:rPr>
        <w:t xml:space="preserve">Bryan </w:t>
      </w:r>
      <w:proofErr w:type="spellStart"/>
      <w:r w:rsidRPr="00800969">
        <w:rPr>
          <w:rFonts w:ascii="Arial" w:hAnsi="Arial" w:cs="Arial"/>
          <w:u w:val="single"/>
          <w:lang w:val="en-AU"/>
        </w:rPr>
        <w:t>Tisher</w:t>
      </w:r>
      <w:proofErr w:type="spellEnd"/>
      <w:r w:rsidRPr="00800969">
        <w:rPr>
          <w:rFonts w:ascii="Arial" w:hAnsi="Arial" w:cs="Arial"/>
          <w:u w:val="single"/>
          <w:lang w:val="en-AU"/>
        </w:rPr>
        <w:t xml:space="preserve">, Legend Corporation CEO </w:t>
      </w:r>
    </w:p>
    <w:p w14:paraId="379F8719" w14:textId="0B23AABF" w:rsidR="00800969" w:rsidRPr="00237908" w:rsidRDefault="00800969" w:rsidP="00800969">
      <w:pPr>
        <w:rPr>
          <w:rFonts w:ascii="Arial" w:hAnsi="Arial" w:cs="Arial"/>
        </w:rPr>
      </w:pPr>
      <w:r w:rsidRPr="00800969">
        <w:rPr>
          <w:rFonts w:ascii="Arial" w:hAnsi="Arial" w:cs="Arial"/>
          <w:lang w:val="en-AU"/>
        </w:rPr>
        <w:t xml:space="preserve">Email: </w:t>
      </w:r>
      <w:hyperlink r:id="rId7" w:history="1">
        <w:r w:rsidRPr="00800969">
          <w:rPr>
            <w:rStyle w:val="Hyperlink"/>
            <w:rFonts w:ascii="Arial" w:hAnsi="Arial" w:cs="Arial"/>
            <w:lang w:val="en-AU"/>
          </w:rPr>
          <w:t>Bryan.Tisher@legend.com.au</w:t>
        </w:r>
      </w:hyperlink>
    </w:p>
    <w:p w14:paraId="725A263E" w14:textId="77777777" w:rsidR="00800969" w:rsidRPr="00800969" w:rsidRDefault="00800969" w:rsidP="00800969">
      <w:pPr>
        <w:rPr>
          <w:rFonts w:ascii="Arial" w:hAnsi="Arial" w:cs="Arial"/>
          <w:lang w:val="en-AU"/>
        </w:rPr>
      </w:pPr>
    </w:p>
    <w:p w14:paraId="7E0EA784" w14:textId="77777777" w:rsidR="00800969" w:rsidRPr="00800969" w:rsidRDefault="00800969" w:rsidP="00800969">
      <w:pPr>
        <w:rPr>
          <w:rFonts w:ascii="Arial" w:hAnsi="Arial" w:cs="Arial"/>
          <w:u w:val="single"/>
          <w:lang w:val="en-AU"/>
        </w:rPr>
      </w:pPr>
      <w:r w:rsidRPr="00800969">
        <w:rPr>
          <w:rFonts w:ascii="Arial" w:hAnsi="Arial" w:cs="Arial"/>
          <w:u w:val="single"/>
          <w:lang w:val="en-AU"/>
        </w:rPr>
        <w:t>Jason Gerard, General Manager Hendon</w:t>
      </w:r>
    </w:p>
    <w:p w14:paraId="133D6034" w14:textId="077A15F5" w:rsidR="00800969" w:rsidRPr="00237908" w:rsidRDefault="00800969" w:rsidP="00800969">
      <w:pPr>
        <w:rPr>
          <w:rFonts w:ascii="Arial" w:hAnsi="Arial" w:cs="Arial"/>
        </w:rPr>
      </w:pPr>
      <w:r w:rsidRPr="00800969">
        <w:rPr>
          <w:rFonts w:ascii="Arial" w:hAnsi="Arial" w:cs="Arial"/>
          <w:lang w:val="en-AU"/>
        </w:rPr>
        <w:t xml:space="preserve">Email: </w:t>
      </w:r>
      <w:hyperlink r:id="rId8" w:history="1">
        <w:r w:rsidRPr="00800969">
          <w:rPr>
            <w:rStyle w:val="Hyperlink"/>
            <w:rFonts w:ascii="Arial" w:hAnsi="Arial" w:cs="Arial"/>
            <w:lang w:val="en-AU"/>
          </w:rPr>
          <w:t>Jason.gerard@hendonsemiconductors.com</w:t>
        </w:r>
      </w:hyperlink>
    </w:p>
    <w:p w14:paraId="71A90E2D" w14:textId="77777777" w:rsidR="00800969" w:rsidRPr="00800969" w:rsidRDefault="00800969" w:rsidP="00800969">
      <w:pPr>
        <w:rPr>
          <w:rFonts w:ascii="Arial" w:hAnsi="Arial" w:cs="Arial"/>
          <w:lang w:val="en-AU"/>
        </w:rPr>
      </w:pPr>
    </w:p>
    <w:p w14:paraId="34A05813" w14:textId="7D91BAB2" w:rsidR="00800969" w:rsidRPr="00237908" w:rsidRDefault="00800969" w:rsidP="00800969">
      <w:pPr>
        <w:rPr>
          <w:rFonts w:ascii="Arial" w:hAnsi="Arial" w:cs="Arial"/>
          <w:lang w:val="en-AU"/>
        </w:rPr>
      </w:pPr>
      <w:r w:rsidRPr="00800969">
        <w:rPr>
          <w:rFonts w:ascii="Arial" w:hAnsi="Arial" w:cs="Arial"/>
          <w:lang w:val="en-AU"/>
        </w:rPr>
        <w:t xml:space="preserve">Media kit can be requested from: </w:t>
      </w:r>
    </w:p>
    <w:p w14:paraId="5AB443A9" w14:textId="77777777" w:rsidR="00800969" w:rsidRPr="00800969" w:rsidRDefault="00800969" w:rsidP="00800969">
      <w:pPr>
        <w:rPr>
          <w:rFonts w:ascii="Arial" w:hAnsi="Arial" w:cs="Arial"/>
          <w:lang w:val="en-AU"/>
        </w:rPr>
      </w:pPr>
    </w:p>
    <w:p w14:paraId="065F98B0" w14:textId="77777777" w:rsidR="00800969" w:rsidRPr="00800969" w:rsidRDefault="00800969" w:rsidP="00800969">
      <w:pPr>
        <w:rPr>
          <w:rFonts w:ascii="Arial" w:hAnsi="Arial" w:cs="Arial"/>
          <w:u w:val="single"/>
          <w:lang w:val="en-AU"/>
        </w:rPr>
      </w:pPr>
      <w:r w:rsidRPr="00800969">
        <w:rPr>
          <w:rFonts w:ascii="Arial" w:hAnsi="Arial" w:cs="Arial"/>
          <w:u w:val="single"/>
          <w:lang w:val="en-AU"/>
        </w:rPr>
        <w:t>Alison Murphy, Marketing</w:t>
      </w:r>
    </w:p>
    <w:p w14:paraId="1C714BDE" w14:textId="77777777" w:rsidR="00800969" w:rsidRPr="00800969" w:rsidRDefault="00800969" w:rsidP="00800969">
      <w:pPr>
        <w:rPr>
          <w:rFonts w:ascii="Arial" w:hAnsi="Arial" w:cs="Arial"/>
          <w:lang w:val="en-AU"/>
        </w:rPr>
      </w:pPr>
      <w:r w:rsidRPr="00800969">
        <w:rPr>
          <w:rFonts w:ascii="Arial" w:hAnsi="Arial" w:cs="Arial"/>
          <w:lang w:val="en-AU"/>
        </w:rPr>
        <w:tab/>
        <w:t xml:space="preserve">Email </w:t>
      </w:r>
      <w:hyperlink r:id="rId9" w:history="1">
        <w:r w:rsidRPr="00800969">
          <w:rPr>
            <w:rStyle w:val="Hyperlink"/>
            <w:rFonts w:ascii="Arial" w:hAnsi="Arial" w:cs="Arial"/>
            <w:lang w:val="en-AU"/>
          </w:rPr>
          <w:t>alison.murphy@legend.com.au</w:t>
        </w:r>
      </w:hyperlink>
    </w:p>
    <w:p w14:paraId="0990BE71" w14:textId="77777777" w:rsidR="00800969" w:rsidRPr="00237908" w:rsidRDefault="00800969">
      <w:pPr>
        <w:rPr>
          <w:rFonts w:ascii="Arial" w:hAnsi="Arial" w:cs="Arial"/>
        </w:rPr>
      </w:pPr>
    </w:p>
    <w:sectPr w:rsidR="00800969" w:rsidRPr="0023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38A"/>
    <w:multiLevelType w:val="hybridMultilevel"/>
    <w:tmpl w:val="CA468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F37F96"/>
    <w:multiLevelType w:val="hybridMultilevel"/>
    <w:tmpl w:val="C71E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332978">
    <w:abstractNumId w:val="1"/>
  </w:num>
  <w:num w:numId="2" w16cid:durableId="46072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9"/>
    <w:rsid w:val="001A4401"/>
    <w:rsid w:val="00224F40"/>
    <w:rsid w:val="00237908"/>
    <w:rsid w:val="005D6A57"/>
    <w:rsid w:val="007A5FB0"/>
    <w:rsid w:val="0080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BF1"/>
  <w15:chartTrackingRefBased/>
  <w15:docId w15:val="{E515ED06-D09D-4083-9574-FC1B7D9B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969"/>
    <w:rPr>
      <w:color w:val="0563C1" w:themeColor="hyperlink"/>
      <w:u w:val="single"/>
    </w:rPr>
  </w:style>
  <w:style w:type="character" w:styleId="UnresolvedMention">
    <w:name w:val="Unresolved Mention"/>
    <w:basedOn w:val="DefaultParagraphFont"/>
    <w:uiPriority w:val="99"/>
    <w:semiHidden/>
    <w:unhideWhenUsed/>
    <w:rsid w:val="0080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gerard@hendonsemiconductors.com" TargetMode="External"/><Relationship Id="rId3" Type="http://schemas.openxmlformats.org/officeDocument/2006/relationships/settings" Target="settings.xml"/><Relationship Id="rId7" Type="http://schemas.openxmlformats.org/officeDocument/2006/relationships/hyperlink" Target="mailto:Bryan.Tisher@legend.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gov.au/grants-and-programs/supply-chain-resilience-initiative-round-2/grant-recipients" TargetMode="External"/><Relationship Id="rId11" Type="http://schemas.openxmlformats.org/officeDocument/2006/relationships/theme" Target="theme/theme1.xml"/><Relationship Id="rId5" Type="http://schemas.openxmlformats.org/officeDocument/2006/relationships/hyperlink" Target="http://www.hendonsemiconductors.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id.humphreys@lege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Cindric</dc:creator>
  <cp:keywords/>
  <dc:description/>
  <cp:lastModifiedBy>Ebony Cindric</cp:lastModifiedBy>
  <cp:revision>2</cp:revision>
  <dcterms:created xsi:type="dcterms:W3CDTF">2023-01-31T23:15:00Z</dcterms:created>
  <dcterms:modified xsi:type="dcterms:W3CDTF">2023-01-31T23:15:00Z</dcterms:modified>
</cp:coreProperties>
</file>