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854E" w14:textId="2957CA4A" w:rsidR="002A09E2" w:rsidRPr="00890D28" w:rsidRDefault="00890D28" w:rsidP="00890D28">
      <w:pPr>
        <w:pStyle w:val="Heading1"/>
        <w:rPr>
          <w:lang w:val="en-AU"/>
        </w:rPr>
      </w:pPr>
      <w:bookmarkStart w:id="0" w:name="_Hlk127886798"/>
      <w:bookmarkEnd w:id="0"/>
      <w:r w:rsidRPr="00890D28">
        <w:rPr>
          <w:lang w:val="en-AU"/>
        </w:rPr>
        <w:t xml:space="preserve">Press Release – Vibe Air </w:t>
      </w:r>
    </w:p>
    <w:p w14:paraId="64537354" w14:textId="2028DDC2" w:rsidR="00382406" w:rsidRDefault="00382406" w:rsidP="00FC1E00">
      <w:pPr>
        <w:rPr>
          <w:b/>
          <w:bCs/>
          <w:lang w:val="en-AU"/>
        </w:rPr>
      </w:pPr>
      <w:r w:rsidRPr="00382406">
        <w:rPr>
          <w:b/>
          <w:bCs/>
          <w:lang w:val="en-AU"/>
        </w:rPr>
        <w:t xml:space="preserve">Brisbane, Australia </w:t>
      </w:r>
      <w:r w:rsidR="00736E38">
        <w:rPr>
          <w:b/>
          <w:bCs/>
          <w:lang w:val="en-AU"/>
        </w:rPr>
        <w:t>3</w:t>
      </w:r>
      <w:r w:rsidR="00736E38" w:rsidRPr="00736E38">
        <w:rPr>
          <w:b/>
          <w:bCs/>
          <w:vertAlign w:val="superscript"/>
          <w:lang w:val="en-AU"/>
        </w:rPr>
        <w:t>rd</w:t>
      </w:r>
      <w:r w:rsidR="00736E38">
        <w:rPr>
          <w:b/>
          <w:bCs/>
          <w:lang w:val="en-AU"/>
        </w:rPr>
        <w:t xml:space="preserve"> March 2023</w:t>
      </w:r>
      <w:r w:rsidRPr="00382406">
        <w:rPr>
          <w:b/>
          <w:bCs/>
          <w:lang w:val="en-AU"/>
        </w:rPr>
        <w:t xml:space="preserve"> </w:t>
      </w:r>
    </w:p>
    <w:p w14:paraId="27F837D3" w14:textId="02789A85" w:rsidR="00890D28" w:rsidRPr="00890D28" w:rsidRDefault="00B22430" w:rsidP="00FC1E00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The Affordable and </w:t>
      </w:r>
      <w:r w:rsidR="007B6028">
        <w:rPr>
          <w:b/>
          <w:bCs/>
          <w:lang w:val="en-AU"/>
        </w:rPr>
        <w:t>Award-Winning</w:t>
      </w:r>
      <w:r>
        <w:rPr>
          <w:b/>
          <w:bCs/>
          <w:lang w:val="en-AU"/>
        </w:rPr>
        <w:t xml:space="preserve"> Vibe Air is now available in Australia in time for </w:t>
      </w:r>
      <w:r w:rsidR="00E83198">
        <w:rPr>
          <w:b/>
          <w:bCs/>
          <w:lang w:val="en-AU"/>
        </w:rPr>
        <w:t>World Hearing Day.</w:t>
      </w:r>
    </w:p>
    <w:p w14:paraId="452BA350" w14:textId="5DBAFF10" w:rsidR="00E83198" w:rsidRPr="00D23AD8" w:rsidRDefault="00E83198" w:rsidP="0035605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23AD8">
        <w:rPr>
          <w:sz w:val="20"/>
          <w:szCs w:val="20"/>
        </w:rPr>
        <w:t>World Hearing Day</w:t>
      </w:r>
      <w:r w:rsidR="006701E2" w:rsidRPr="00D23AD8">
        <w:rPr>
          <w:sz w:val="20"/>
          <w:szCs w:val="20"/>
        </w:rPr>
        <w:t xml:space="preserve">, on the </w:t>
      </w:r>
      <w:r w:rsidR="004F1D65" w:rsidRPr="00D23AD8">
        <w:rPr>
          <w:sz w:val="20"/>
          <w:szCs w:val="20"/>
        </w:rPr>
        <w:t>3</w:t>
      </w:r>
      <w:r w:rsidR="004F1D65" w:rsidRPr="00D23AD8">
        <w:rPr>
          <w:sz w:val="20"/>
          <w:szCs w:val="20"/>
          <w:vertAlign w:val="superscript"/>
        </w:rPr>
        <w:t>rd</w:t>
      </w:r>
      <w:r w:rsidR="004F1D65" w:rsidRPr="00D23AD8">
        <w:rPr>
          <w:sz w:val="20"/>
          <w:szCs w:val="20"/>
        </w:rPr>
        <w:t xml:space="preserve"> of March </w:t>
      </w:r>
      <w:r w:rsidR="00352278" w:rsidRPr="00D23AD8">
        <w:rPr>
          <w:sz w:val="20"/>
          <w:szCs w:val="20"/>
        </w:rPr>
        <w:t>aims to</w:t>
      </w:r>
      <w:r w:rsidR="0053459C" w:rsidRPr="00D23AD8">
        <w:rPr>
          <w:sz w:val="20"/>
          <w:szCs w:val="20"/>
        </w:rPr>
        <w:t xml:space="preserve"> improve affordability and</w:t>
      </w:r>
      <w:r w:rsidR="00352278" w:rsidRPr="00D23AD8">
        <w:rPr>
          <w:sz w:val="20"/>
          <w:szCs w:val="20"/>
        </w:rPr>
        <w:t xml:space="preserve"> </w:t>
      </w:r>
      <w:r w:rsidR="0053459C" w:rsidRPr="00D23AD8">
        <w:rPr>
          <w:sz w:val="20"/>
          <w:szCs w:val="20"/>
        </w:rPr>
        <w:t xml:space="preserve">expand access to hearing care </w:t>
      </w:r>
      <w:r w:rsidR="000F4EC0" w:rsidRPr="00D23AD8">
        <w:rPr>
          <w:sz w:val="20"/>
          <w:szCs w:val="20"/>
        </w:rPr>
        <w:t>globally</w:t>
      </w:r>
      <w:r w:rsidR="004B7B46" w:rsidRPr="00D23AD8">
        <w:rPr>
          <w:sz w:val="20"/>
          <w:szCs w:val="20"/>
        </w:rPr>
        <w:t>.</w:t>
      </w:r>
    </w:p>
    <w:p w14:paraId="2F2D7DDB" w14:textId="2C6E77DE" w:rsidR="00356056" w:rsidRPr="00D23AD8" w:rsidRDefault="00356056" w:rsidP="0035605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23AD8">
        <w:rPr>
          <w:sz w:val="20"/>
          <w:szCs w:val="20"/>
        </w:rPr>
        <w:t xml:space="preserve">One in </w:t>
      </w:r>
      <w:r w:rsidR="00922A76" w:rsidRPr="00D23AD8">
        <w:rPr>
          <w:sz w:val="20"/>
          <w:szCs w:val="20"/>
        </w:rPr>
        <w:t>five</w:t>
      </w:r>
      <w:r w:rsidRPr="00D23AD8">
        <w:rPr>
          <w:sz w:val="20"/>
          <w:szCs w:val="20"/>
        </w:rPr>
        <w:t xml:space="preserve"> Australians have a hearing loss</w:t>
      </w:r>
      <w:r w:rsidRPr="00D23AD8">
        <w:rPr>
          <w:sz w:val="20"/>
          <w:szCs w:val="20"/>
          <w:vertAlign w:val="superscript"/>
        </w:rPr>
        <w:t>1</w:t>
      </w:r>
      <w:r w:rsidRPr="00D23AD8">
        <w:rPr>
          <w:sz w:val="20"/>
          <w:szCs w:val="20"/>
        </w:rPr>
        <w:t xml:space="preserve"> and more than half have not addressed it</w:t>
      </w:r>
      <w:r w:rsidR="00382406" w:rsidRPr="00D23AD8">
        <w:rPr>
          <w:sz w:val="20"/>
          <w:szCs w:val="20"/>
        </w:rPr>
        <w:t xml:space="preserve"> often due to price and stigma concerns.</w:t>
      </w:r>
      <w:r w:rsidR="00AD6731" w:rsidRPr="00D23AD8">
        <w:rPr>
          <w:sz w:val="20"/>
          <w:szCs w:val="20"/>
          <w:vertAlign w:val="superscript"/>
        </w:rPr>
        <w:t>1</w:t>
      </w:r>
    </w:p>
    <w:p w14:paraId="247ABF57" w14:textId="7E1DBA3A" w:rsidR="00890D28" w:rsidRPr="00D23AD8" w:rsidRDefault="00356056" w:rsidP="00890D28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23AD8">
        <w:rPr>
          <w:sz w:val="20"/>
          <w:szCs w:val="20"/>
        </w:rPr>
        <w:t>Vibe Air is an affordable and convenient solution for those who may not have sought help for their hearing needs due to stigma or cost barriers.</w:t>
      </w:r>
      <w:r w:rsidR="004B7B46" w:rsidRPr="00D23AD8">
        <w:rPr>
          <w:sz w:val="20"/>
          <w:szCs w:val="20"/>
        </w:rPr>
        <w:t xml:space="preserve"> Vibe Air addresses the needs of </w:t>
      </w:r>
      <w:r w:rsidR="00B631B1" w:rsidRPr="00D23AD8">
        <w:rPr>
          <w:sz w:val="20"/>
          <w:szCs w:val="20"/>
        </w:rPr>
        <w:t>those with hearing loss whilst making the Vision of World hearing day possible.</w:t>
      </w:r>
    </w:p>
    <w:p w14:paraId="317034CB" w14:textId="688AD669" w:rsidR="00382406" w:rsidRPr="00D23AD8" w:rsidRDefault="000B6368" w:rsidP="003824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WS Audiology </w:t>
      </w:r>
      <w:r w:rsidR="00E9194B">
        <w:rPr>
          <w:sz w:val="20"/>
          <w:szCs w:val="20"/>
          <w:lang w:val="en-AU"/>
        </w:rPr>
        <w:t xml:space="preserve">is </w:t>
      </w:r>
      <w:r w:rsidR="00382406" w:rsidRPr="00D23AD8">
        <w:rPr>
          <w:sz w:val="20"/>
          <w:szCs w:val="20"/>
          <w:lang w:val="en-AU"/>
        </w:rPr>
        <w:t>committed to breaking down barriers for hearing care</w:t>
      </w:r>
      <w:r w:rsidR="00E9194B">
        <w:rPr>
          <w:sz w:val="20"/>
          <w:szCs w:val="20"/>
          <w:lang w:val="en-AU"/>
        </w:rPr>
        <w:t xml:space="preserve"> and</w:t>
      </w:r>
      <w:r w:rsidR="00382406" w:rsidRPr="00D23AD8">
        <w:rPr>
          <w:sz w:val="20"/>
          <w:szCs w:val="20"/>
          <w:lang w:val="en-AU"/>
        </w:rPr>
        <w:t xml:space="preserve"> is pleased to announce the launch of the Vibe Air self-fitting </w:t>
      </w:r>
      <w:r w:rsidR="001F12D0" w:rsidRPr="00D23AD8">
        <w:rPr>
          <w:sz w:val="20"/>
          <w:szCs w:val="20"/>
          <w:lang w:val="en-AU"/>
        </w:rPr>
        <w:t>over the counter</w:t>
      </w:r>
      <w:r w:rsidR="00382406" w:rsidRPr="00D23AD8">
        <w:rPr>
          <w:sz w:val="20"/>
          <w:szCs w:val="20"/>
          <w:lang w:val="en-AU"/>
        </w:rPr>
        <w:t xml:space="preserve"> (OTC) hearing aid in Australia. </w:t>
      </w:r>
    </w:p>
    <w:p w14:paraId="38A625D7" w14:textId="1DF134FF" w:rsidR="00382406" w:rsidRPr="00D23AD8" w:rsidRDefault="00382406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>The Vibe Air has been recogni</w:t>
      </w:r>
      <w:r w:rsidR="00A10E71" w:rsidRPr="00D23AD8">
        <w:rPr>
          <w:sz w:val="20"/>
          <w:szCs w:val="20"/>
          <w:lang w:val="en-AU"/>
        </w:rPr>
        <w:t>s</w:t>
      </w:r>
      <w:r w:rsidRPr="00D23AD8">
        <w:rPr>
          <w:sz w:val="20"/>
          <w:szCs w:val="20"/>
          <w:lang w:val="en-AU"/>
        </w:rPr>
        <w:t>ed with a prestigious CES Award for its One Microphone Beam Technology</w:t>
      </w:r>
      <w:r w:rsidRPr="00D23AD8">
        <w:rPr>
          <w:sz w:val="20"/>
          <w:szCs w:val="20"/>
          <w:vertAlign w:val="superscript"/>
          <w:lang w:val="en-AU"/>
        </w:rPr>
        <w:t>TM</w:t>
      </w:r>
      <w:r w:rsidRPr="00D23AD8">
        <w:rPr>
          <w:sz w:val="20"/>
          <w:szCs w:val="20"/>
          <w:lang w:val="en-AU"/>
        </w:rPr>
        <w:t xml:space="preserve">, which provides exceptional speech recognition and ability to focus on the person speaking in front of the wearer, while the Vibe Air hearing aid </w:t>
      </w:r>
      <w:r w:rsidR="00764A5B" w:rsidRPr="00D23AD8">
        <w:rPr>
          <w:sz w:val="20"/>
          <w:szCs w:val="20"/>
          <w:lang w:val="en-AU"/>
        </w:rPr>
        <w:t>remains virtually</w:t>
      </w:r>
      <w:r w:rsidRPr="00D23AD8">
        <w:rPr>
          <w:sz w:val="20"/>
          <w:szCs w:val="20"/>
          <w:lang w:val="en-AU"/>
        </w:rPr>
        <w:t xml:space="preserve"> invisible in the ear.   This technology addresses the number one challenge for people with mild hearing loss: hearing clearly in social situations when there is background noise.  Until now, directional microphone technology has only been possible with behind-the-ear hearing aids.</w:t>
      </w:r>
    </w:p>
    <w:p w14:paraId="1E9AB54C" w14:textId="77777777" w:rsidR="00382406" w:rsidRPr="00D23AD8" w:rsidRDefault="00382406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 xml:space="preserve">Designed for those with mild-to-moderate hearing loss, the Vibe Air is an affordable and convenient solution for those who may not have sought help for their hearing needs due to stigma or cost barriers. </w:t>
      </w:r>
    </w:p>
    <w:p w14:paraId="4F863292" w14:textId="66F722A3" w:rsidR="0022009A" w:rsidRDefault="009D021C" w:rsidP="003824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The 3</w:t>
      </w:r>
      <w:r w:rsidRPr="009D021C">
        <w:rPr>
          <w:sz w:val="20"/>
          <w:szCs w:val="20"/>
          <w:vertAlign w:val="superscript"/>
          <w:lang w:val="en-AU"/>
        </w:rPr>
        <w:t>rd</w:t>
      </w:r>
      <w:r>
        <w:rPr>
          <w:sz w:val="20"/>
          <w:szCs w:val="20"/>
          <w:lang w:val="en-AU"/>
        </w:rPr>
        <w:t xml:space="preserve"> of March </w:t>
      </w:r>
      <w:r w:rsidR="00CF4544">
        <w:rPr>
          <w:sz w:val="20"/>
          <w:szCs w:val="20"/>
          <w:lang w:val="en-AU"/>
        </w:rPr>
        <w:t xml:space="preserve">2023 </w:t>
      </w:r>
      <w:r w:rsidR="00F7397B">
        <w:rPr>
          <w:sz w:val="20"/>
          <w:szCs w:val="20"/>
          <w:lang w:val="en-AU"/>
        </w:rPr>
        <w:t>is</w:t>
      </w:r>
      <w:r>
        <w:rPr>
          <w:sz w:val="20"/>
          <w:szCs w:val="20"/>
          <w:lang w:val="en-AU"/>
        </w:rPr>
        <w:t xml:space="preserve"> </w:t>
      </w:r>
      <w:r w:rsidR="006E4BE6" w:rsidRPr="00D23AD8">
        <w:rPr>
          <w:sz w:val="20"/>
          <w:szCs w:val="20"/>
          <w:lang w:val="en-AU"/>
        </w:rPr>
        <w:t xml:space="preserve">World </w:t>
      </w:r>
      <w:r>
        <w:rPr>
          <w:sz w:val="20"/>
          <w:szCs w:val="20"/>
          <w:lang w:val="en-AU"/>
        </w:rPr>
        <w:t>H</w:t>
      </w:r>
      <w:r w:rsidR="006E4BE6" w:rsidRPr="00D23AD8">
        <w:rPr>
          <w:sz w:val="20"/>
          <w:szCs w:val="20"/>
          <w:lang w:val="en-AU"/>
        </w:rPr>
        <w:t xml:space="preserve">earing </w:t>
      </w:r>
      <w:r>
        <w:rPr>
          <w:sz w:val="20"/>
          <w:szCs w:val="20"/>
          <w:lang w:val="en-AU"/>
        </w:rPr>
        <w:t>D</w:t>
      </w:r>
      <w:r w:rsidR="006E4BE6" w:rsidRPr="00D23AD8">
        <w:rPr>
          <w:sz w:val="20"/>
          <w:szCs w:val="20"/>
          <w:lang w:val="en-AU"/>
        </w:rPr>
        <w:t xml:space="preserve">ay </w:t>
      </w:r>
      <w:r w:rsidR="00F7397B">
        <w:rPr>
          <w:sz w:val="20"/>
          <w:szCs w:val="20"/>
          <w:lang w:val="en-AU"/>
        </w:rPr>
        <w:t xml:space="preserve">which is themed </w:t>
      </w:r>
      <w:r w:rsidR="0070311B">
        <w:rPr>
          <w:sz w:val="20"/>
          <w:szCs w:val="20"/>
          <w:lang w:val="en-AU"/>
        </w:rPr>
        <w:t xml:space="preserve">“Ear and hearing care for all!”  This message is </w:t>
      </w:r>
      <w:r w:rsidR="0022009A">
        <w:rPr>
          <w:sz w:val="20"/>
          <w:szCs w:val="20"/>
          <w:lang w:val="en-AU"/>
        </w:rPr>
        <w:t>particularly t</w:t>
      </w:r>
      <w:r w:rsidR="00700C76" w:rsidRPr="00D23AD8">
        <w:rPr>
          <w:sz w:val="20"/>
          <w:szCs w:val="20"/>
          <w:lang w:val="en-AU"/>
        </w:rPr>
        <w:t>rue for</w:t>
      </w:r>
      <w:r w:rsidR="00382406" w:rsidRPr="00D23AD8">
        <w:rPr>
          <w:sz w:val="20"/>
          <w:szCs w:val="20"/>
          <w:lang w:val="en-AU"/>
        </w:rPr>
        <w:t xml:space="preserve"> Australia</w:t>
      </w:r>
      <w:r w:rsidR="0022009A">
        <w:rPr>
          <w:sz w:val="20"/>
          <w:szCs w:val="20"/>
          <w:lang w:val="en-AU"/>
        </w:rPr>
        <w:t>ns</w:t>
      </w:r>
      <w:r w:rsidR="00700C76" w:rsidRPr="00D23AD8">
        <w:rPr>
          <w:sz w:val="20"/>
          <w:szCs w:val="20"/>
          <w:lang w:val="en-AU"/>
        </w:rPr>
        <w:t xml:space="preserve"> </w:t>
      </w:r>
      <w:r w:rsidR="00C52943">
        <w:rPr>
          <w:sz w:val="20"/>
          <w:szCs w:val="20"/>
          <w:lang w:val="en-AU"/>
        </w:rPr>
        <w:t xml:space="preserve">with </w:t>
      </w:r>
      <w:r w:rsidR="00700C76" w:rsidRPr="00D23AD8">
        <w:rPr>
          <w:sz w:val="20"/>
          <w:szCs w:val="20"/>
          <w:lang w:val="en-AU"/>
        </w:rPr>
        <w:t xml:space="preserve">over half </w:t>
      </w:r>
      <w:r w:rsidR="0022009A">
        <w:rPr>
          <w:sz w:val="20"/>
          <w:szCs w:val="20"/>
          <w:lang w:val="en-AU"/>
        </w:rPr>
        <w:t>of the hearing-impaired population</w:t>
      </w:r>
      <w:r w:rsidR="000A70AA" w:rsidRPr="000A70AA">
        <w:rPr>
          <w:sz w:val="20"/>
          <w:szCs w:val="20"/>
          <w:vertAlign w:val="superscript"/>
          <w:lang w:val="en-AU"/>
        </w:rPr>
        <w:t>1</w:t>
      </w:r>
      <w:r w:rsidR="0022009A">
        <w:rPr>
          <w:sz w:val="20"/>
          <w:szCs w:val="20"/>
          <w:lang w:val="en-AU"/>
        </w:rPr>
        <w:t xml:space="preserve"> </w:t>
      </w:r>
      <w:r w:rsidR="00E66A3A">
        <w:rPr>
          <w:sz w:val="20"/>
          <w:szCs w:val="20"/>
          <w:lang w:val="en-AU"/>
        </w:rPr>
        <w:t xml:space="preserve">never </w:t>
      </w:r>
      <w:r w:rsidR="00C62B89">
        <w:rPr>
          <w:sz w:val="20"/>
          <w:szCs w:val="20"/>
          <w:lang w:val="en-AU"/>
        </w:rPr>
        <w:t>seeking hearing care to address their hearing loss</w:t>
      </w:r>
      <w:r w:rsidR="00700C76" w:rsidRPr="00D23AD8">
        <w:rPr>
          <w:sz w:val="20"/>
          <w:szCs w:val="20"/>
          <w:lang w:val="en-AU"/>
        </w:rPr>
        <w:t xml:space="preserve">. </w:t>
      </w:r>
      <w:r w:rsidR="000233E5" w:rsidRPr="00D23AD8">
        <w:rPr>
          <w:sz w:val="20"/>
          <w:szCs w:val="20"/>
          <w:lang w:val="en-AU"/>
        </w:rPr>
        <w:t xml:space="preserve"> </w:t>
      </w:r>
    </w:p>
    <w:p w14:paraId="0210020B" w14:textId="3B4DF2A2" w:rsidR="00382406" w:rsidRPr="00D23AD8" w:rsidRDefault="00B44D4B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>W</w:t>
      </w:r>
      <w:r w:rsidR="00382406" w:rsidRPr="00D23AD8">
        <w:rPr>
          <w:sz w:val="20"/>
          <w:szCs w:val="20"/>
          <w:lang w:val="en-AU"/>
        </w:rPr>
        <w:t>ith Vibe Air,</w:t>
      </w:r>
      <w:r w:rsidR="00C62B89">
        <w:rPr>
          <w:sz w:val="20"/>
          <w:szCs w:val="20"/>
          <w:lang w:val="en-AU"/>
        </w:rPr>
        <w:t xml:space="preserve"> WS Audiology</w:t>
      </w:r>
      <w:r w:rsidR="00382406" w:rsidRPr="00D23AD8">
        <w:rPr>
          <w:sz w:val="20"/>
          <w:szCs w:val="20"/>
          <w:lang w:val="en-AU"/>
        </w:rPr>
        <w:t xml:space="preserve"> </w:t>
      </w:r>
      <w:r w:rsidR="00CC7946" w:rsidRPr="00D23AD8">
        <w:rPr>
          <w:sz w:val="20"/>
          <w:szCs w:val="20"/>
          <w:lang w:val="en-AU"/>
        </w:rPr>
        <w:t>want</w:t>
      </w:r>
      <w:r w:rsidR="00C62B89">
        <w:rPr>
          <w:sz w:val="20"/>
          <w:szCs w:val="20"/>
          <w:lang w:val="en-AU"/>
        </w:rPr>
        <w:t>s</w:t>
      </w:r>
      <w:r w:rsidR="00CC7946" w:rsidRPr="00D23AD8">
        <w:rPr>
          <w:sz w:val="20"/>
          <w:szCs w:val="20"/>
          <w:lang w:val="en-AU"/>
        </w:rPr>
        <w:t xml:space="preserve"> to support the goals of World </w:t>
      </w:r>
      <w:r w:rsidR="00C62B89">
        <w:rPr>
          <w:sz w:val="20"/>
          <w:szCs w:val="20"/>
          <w:lang w:val="en-AU"/>
        </w:rPr>
        <w:t>H</w:t>
      </w:r>
      <w:r w:rsidR="00CC7946" w:rsidRPr="00D23AD8">
        <w:rPr>
          <w:sz w:val="20"/>
          <w:szCs w:val="20"/>
          <w:lang w:val="en-AU"/>
        </w:rPr>
        <w:t xml:space="preserve">earing </w:t>
      </w:r>
      <w:r w:rsidR="00C62B89">
        <w:rPr>
          <w:sz w:val="20"/>
          <w:szCs w:val="20"/>
          <w:lang w:val="en-AU"/>
        </w:rPr>
        <w:t>D</w:t>
      </w:r>
      <w:r w:rsidR="00CC7946" w:rsidRPr="00D23AD8">
        <w:rPr>
          <w:sz w:val="20"/>
          <w:szCs w:val="20"/>
          <w:lang w:val="en-AU"/>
        </w:rPr>
        <w:t>ay</w:t>
      </w:r>
      <w:r w:rsidR="00003BEF" w:rsidRPr="00D23AD8">
        <w:rPr>
          <w:sz w:val="20"/>
          <w:szCs w:val="20"/>
          <w:lang w:val="en-AU"/>
        </w:rPr>
        <w:t xml:space="preserve"> by offering a </w:t>
      </w:r>
      <w:r w:rsidR="009158A1">
        <w:rPr>
          <w:sz w:val="20"/>
          <w:szCs w:val="20"/>
          <w:lang w:val="en-AU"/>
        </w:rPr>
        <w:t xml:space="preserve">hearing </w:t>
      </w:r>
      <w:r w:rsidR="00003BEF" w:rsidRPr="00D23AD8">
        <w:rPr>
          <w:sz w:val="20"/>
          <w:szCs w:val="20"/>
          <w:lang w:val="en-AU"/>
        </w:rPr>
        <w:t xml:space="preserve">solution </w:t>
      </w:r>
      <w:r w:rsidR="00AC12AD">
        <w:rPr>
          <w:sz w:val="20"/>
          <w:szCs w:val="20"/>
          <w:lang w:val="en-AU"/>
        </w:rPr>
        <w:t>for people with mild</w:t>
      </w:r>
      <w:r w:rsidR="00452357">
        <w:rPr>
          <w:sz w:val="20"/>
          <w:szCs w:val="20"/>
          <w:lang w:val="en-AU"/>
        </w:rPr>
        <w:t xml:space="preserve">-to-moderate </w:t>
      </w:r>
      <w:r w:rsidR="00AC12AD">
        <w:rPr>
          <w:sz w:val="20"/>
          <w:szCs w:val="20"/>
          <w:lang w:val="en-AU"/>
        </w:rPr>
        <w:t xml:space="preserve">hearing </w:t>
      </w:r>
      <w:r w:rsidR="00003BEF" w:rsidRPr="00D23AD8">
        <w:rPr>
          <w:sz w:val="20"/>
          <w:szCs w:val="20"/>
          <w:lang w:val="en-AU"/>
        </w:rPr>
        <w:t>loss</w:t>
      </w:r>
      <w:r w:rsidR="000233E5" w:rsidRPr="00D23AD8">
        <w:rPr>
          <w:sz w:val="20"/>
          <w:szCs w:val="20"/>
          <w:lang w:val="en-AU"/>
        </w:rPr>
        <w:t xml:space="preserve">, </w:t>
      </w:r>
      <w:r w:rsidR="00AC12AD">
        <w:rPr>
          <w:sz w:val="20"/>
          <w:szCs w:val="20"/>
          <w:lang w:val="en-AU"/>
        </w:rPr>
        <w:t xml:space="preserve">by offering </w:t>
      </w:r>
      <w:r w:rsidR="00922A76" w:rsidRPr="00D23AD8">
        <w:rPr>
          <w:sz w:val="20"/>
          <w:szCs w:val="20"/>
          <w:lang w:val="en-AU"/>
        </w:rPr>
        <w:t>an</w:t>
      </w:r>
      <w:r w:rsidR="00382406" w:rsidRPr="00D23AD8">
        <w:rPr>
          <w:sz w:val="20"/>
          <w:szCs w:val="20"/>
          <w:lang w:val="en-AU"/>
        </w:rPr>
        <w:t xml:space="preserve"> affordable, </w:t>
      </w:r>
      <w:r w:rsidR="00AF380C" w:rsidRPr="00D23AD8">
        <w:rPr>
          <w:sz w:val="20"/>
          <w:szCs w:val="20"/>
          <w:lang w:val="en-AU"/>
        </w:rPr>
        <w:t>discreet,</w:t>
      </w:r>
      <w:r w:rsidR="009158A1">
        <w:rPr>
          <w:sz w:val="20"/>
          <w:szCs w:val="20"/>
          <w:lang w:val="en-AU"/>
        </w:rPr>
        <w:t xml:space="preserve"> and </w:t>
      </w:r>
      <w:r w:rsidR="00382406" w:rsidRPr="00D23AD8">
        <w:rPr>
          <w:sz w:val="20"/>
          <w:szCs w:val="20"/>
          <w:lang w:val="en-AU"/>
        </w:rPr>
        <w:t>self-fitted solution</w:t>
      </w:r>
      <w:r w:rsidR="009158A1">
        <w:rPr>
          <w:sz w:val="20"/>
          <w:szCs w:val="20"/>
          <w:lang w:val="en-AU"/>
        </w:rPr>
        <w:t xml:space="preserve">.  </w:t>
      </w:r>
      <w:r w:rsidR="00B53D03" w:rsidRPr="00D23AD8">
        <w:rPr>
          <w:sz w:val="20"/>
          <w:szCs w:val="20"/>
          <w:vertAlign w:val="superscript"/>
          <w:lang w:val="en-AU"/>
        </w:rPr>
        <w:t xml:space="preserve"> </w:t>
      </w:r>
    </w:p>
    <w:p w14:paraId="4BC0B43B" w14:textId="77777777" w:rsidR="00DF0625" w:rsidRDefault="00172EE2" w:rsidP="00382406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T</w:t>
      </w:r>
      <w:r w:rsidR="00382406" w:rsidRPr="00D23AD8">
        <w:rPr>
          <w:sz w:val="20"/>
          <w:szCs w:val="20"/>
          <w:lang w:val="en-AU"/>
        </w:rPr>
        <w:t xml:space="preserve">he Vibe Air </w:t>
      </w:r>
      <w:r>
        <w:rPr>
          <w:sz w:val="20"/>
          <w:szCs w:val="20"/>
          <w:lang w:val="en-AU"/>
        </w:rPr>
        <w:t>is self-fitted by the wearer</w:t>
      </w:r>
      <w:r w:rsidR="00382406" w:rsidRPr="00D23AD8">
        <w:rPr>
          <w:sz w:val="20"/>
          <w:szCs w:val="20"/>
          <w:lang w:val="en-AU"/>
        </w:rPr>
        <w:t xml:space="preserve"> in the comfort of </w:t>
      </w:r>
      <w:r w:rsidR="00D50C29">
        <w:rPr>
          <w:sz w:val="20"/>
          <w:szCs w:val="20"/>
          <w:lang w:val="en-AU"/>
        </w:rPr>
        <w:t>their</w:t>
      </w:r>
      <w:r w:rsidR="00382406" w:rsidRPr="00D23AD8">
        <w:rPr>
          <w:sz w:val="20"/>
          <w:szCs w:val="20"/>
          <w:lang w:val="en-AU"/>
        </w:rPr>
        <w:t xml:space="preserve"> own home, without the need for an appointment with a hearing specialist. </w:t>
      </w:r>
      <w:r>
        <w:rPr>
          <w:sz w:val="20"/>
          <w:szCs w:val="20"/>
          <w:lang w:val="en-AU"/>
        </w:rPr>
        <w:t xml:space="preserve"> </w:t>
      </w:r>
      <w:r w:rsidR="00D50C29">
        <w:rPr>
          <w:sz w:val="20"/>
          <w:szCs w:val="20"/>
          <w:lang w:val="en-AU"/>
        </w:rPr>
        <w:t xml:space="preserve">Wearers enjoy full control of their </w:t>
      </w:r>
      <w:r>
        <w:rPr>
          <w:sz w:val="20"/>
          <w:szCs w:val="20"/>
          <w:lang w:val="en-AU"/>
        </w:rPr>
        <w:t xml:space="preserve">Vibe </w:t>
      </w:r>
      <w:r w:rsidR="00D50C29">
        <w:rPr>
          <w:sz w:val="20"/>
          <w:szCs w:val="20"/>
          <w:lang w:val="en-AU"/>
        </w:rPr>
        <w:t xml:space="preserve">Air hearing aid with the Vibe </w:t>
      </w:r>
      <w:r>
        <w:rPr>
          <w:sz w:val="20"/>
          <w:szCs w:val="20"/>
          <w:lang w:val="en-AU"/>
        </w:rPr>
        <w:t>smartphone app</w:t>
      </w:r>
      <w:r w:rsidR="00DF0625">
        <w:rPr>
          <w:sz w:val="20"/>
          <w:szCs w:val="20"/>
          <w:lang w:val="en-AU"/>
        </w:rPr>
        <w:t xml:space="preserve">.  </w:t>
      </w:r>
    </w:p>
    <w:p w14:paraId="6828431D" w14:textId="19DC86A7" w:rsidR="00382406" w:rsidRPr="00D23AD8" w:rsidRDefault="00DF0625" w:rsidP="00382406">
      <w:pPr>
        <w:rPr>
          <w:sz w:val="20"/>
          <w:szCs w:val="20"/>
          <w:lang w:val="en-AU"/>
        </w:rPr>
      </w:pPr>
      <w:r w:rsidRPr="00DF0625">
        <w:rPr>
          <w:sz w:val="20"/>
          <w:szCs w:val="20"/>
          <w:lang w:val="en-AU"/>
        </w:rPr>
        <w:t>At a price point of 1,295 AUD a pair, the Vibe Air provides exceptional value for those looking to improve their hearing and quality of life.</w:t>
      </w:r>
      <w:r>
        <w:rPr>
          <w:sz w:val="20"/>
          <w:szCs w:val="20"/>
          <w:lang w:val="en-AU"/>
        </w:rPr>
        <w:t xml:space="preserve"> </w:t>
      </w:r>
      <w:r w:rsidR="00172EE2">
        <w:rPr>
          <w:sz w:val="20"/>
          <w:szCs w:val="20"/>
          <w:lang w:val="en-AU"/>
        </w:rPr>
        <w:t xml:space="preserve"> </w:t>
      </w:r>
      <w:r w:rsidR="00382406" w:rsidRPr="00D23AD8">
        <w:rPr>
          <w:sz w:val="20"/>
          <w:szCs w:val="20"/>
          <w:lang w:val="en-AU"/>
        </w:rPr>
        <w:t>The Vibe Air is available for purchase both online at au.vibe-hearing.com and at selected Hearing Clinics located in all major cities across Australia.</w:t>
      </w:r>
    </w:p>
    <w:p w14:paraId="6BA39164" w14:textId="77777777" w:rsidR="00382406" w:rsidRPr="00D23AD8" w:rsidRDefault="00382406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>James Benston, Managing Director of Vibe in ANZ, said:</w:t>
      </w:r>
    </w:p>
    <w:p w14:paraId="7D0D8BB5" w14:textId="11F2FC95" w:rsidR="00382406" w:rsidRPr="00D23AD8" w:rsidRDefault="00382406" w:rsidP="00382406">
      <w:pPr>
        <w:rPr>
          <w:i/>
          <w:iCs/>
          <w:sz w:val="20"/>
          <w:szCs w:val="20"/>
          <w:lang w:val="en-AU"/>
        </w:rPr>
      </w:pPr>
      <w:r w:rsidRPr="00D23AD8">
        <w:rPr>
          <w:i/>
          <w:iCs/>
          <w:sz w:val="20"/>
          <w:szCs w:val="20"/>
          <w:lang w:val="en-AU"/>
        </w:rPr>
        <w:lastRenderedPageBreak/>
        <w:t>“</w:t>
      </w:r>
      <w:r w:rsidR="00B0274F">
        <w:rPr>
          <w:i/>
          <w:iCs/>
          <w:sz w:val="20"/>
          <w:szCs w:val="20"/>
          <w:lang w:val="en-AU"/>
        </w:rPr>
        <w:t>At WS Audiology,</w:t>
      </w:r>
      <w:r w:rsidRPr="00D23AD8">
        <w:rPr>
          <w:i/>
          <w:iCs/>
          <w:sz w:val="20"/>
          <w:szCs w:val="20"/>
          <w:lang w:val="en-AU"/>
        </w:rPr>
        <w:t xml:space="preserve"> we are dedicated to breaking down barriers for hearing aid devices and help those with hearing loss reclaim their social life. The Vibe Air self-fitting hearing aid is a testament to our commitment to provide accessibility to hearing care for everyone, offering high-quality hearing care at an affordable price point."</w:t>
      </w:r>
    </w:p>
    <w:p w14:paraId="54A80BC3" w14:textId="26F274BE" w:rsidR="000E72E0" w:rsidRPr="00D23AD8" w:rsidRDefault="000E72E0" w:rsidP="00382406">
      <w:pPr>
        <w:rPr>
          <w:i/>
          <w:iCs/>
          <w:sz w:val="20"/>
          <w:szCs w:val="20"/>
          <w:lang w:val="en-AU"/>
        </w:rPr>
      </w:pPr>
      <w:r w:rsidRPr="00D23AD8">
        <w:rPr>
          <w:i/>
          <w:iCs/>
          <w:sz w:val="20"/>
          <w:szCs w:val="20"/>
          <w:lang w:val="en-AU"/>
        </w:rPr>
        <w:t>“</w:t>
      </w:r>
      <w:r w:rsidR="00E75136" w:rsidRPr="00D23AD8">
        <w:rPr>
          <w:i/>
          <w:iCs/>
          <w:sz w:val="20"/>
          <w:szCs w:val="20"/>
          <w:lang w:val="en-AU"/>
        </w:rPr>
        <w:t xml:space="preserve">With Vibe Air, we believe we have a solution that can provide support to </w:t>
      </w:r>
      <w:r w:rsidR="007F58AF" w:rsidRPr="00D23AD8">
        <w:rPr>
          <w:i/>
          <w:iCs/>
          <w:sz w:val="20"/>
          <w:szCs w:val="20"/>
          <w:lang w:val="en-AU"/>
        </w:rPr>
        <w:t>Australians who are living with un-addressed hearing loss</w:t>
      </w:r>
      <w:r w:rsidR="002A17CE" w:rsidRPr="00D23AD8">
        <w:rPr>
          <w:i/>
          <w:iCs/>
          <w:sz w:val="20"/>
          <w:szCs w:val="20"/>
          <w:lang w:val="en-AU"/>
        </w:rPr>
        <w:t>, Vibe is affordable, easy to use and offers great hearing performance for mild to moderate hearing loss</w:t>
      </w:r>
      <w:r w:rsidR="007F58AF" w:rsidRPr="00D23AD8">
        <w:rPr>
          <w:i/>
          <w:iCs/>
          <w:sz w:val="20"/>
          <w:szCs w:val="20"/>
          <w:lang w:val="en-AU"/>
        </w:rPr>
        <w:t>.”</w:t>
      </w:r>
    </w:p>
    <w:p w14:paraId="0BB58BA1" w14:textId="01B7A0C5" w:rsidR="00382406" w:rsidRDefault="00382406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 xml:space="preserve">For more information about the Vibe Air and its CES Award, visit </w:t>
      </w:r>
      <w:hyperlink r:id="rId6" w:history="1">
        <w:r w:rsidR="003E0EE7" w:rsidRPr="00DE3EF5">
          <w:rPr>
            <w:rStyle w:val="Hyperlink"/>
            <w:sz w:val="20"/>
            <w:szCs w:val="20"/>
            <w:lang w:val="en-AU"/>
          </w:rPr>
          <w:t>https://au.vibe-</w:t>
        </w:r>
        <w:r w:rsidR="003E0EE7" w:rsidRPr="00DE3EF5">
          <w:rPr>
            <w:rStyle w:val="Hyperlink"/>
            <w:sz w:val="20"/>
            <w:szCs w:val="20"/>
            <w:lang w:val="en-AU"/>
          </w:rPr>
          <w:t>h</w:t>
        </w:r>
        <w:r w:rsidR="003E0EE7" w:rsidRPr="00DE3EF5">
          <w:rPr>
            <w:rStyle w:val="Hyperlink"/>
            <w:sz w:val="20"/>
            <w:szCs w:val="20"/>
            <w:lang w:val="en-AU"/>
          </w:rPr>
          <w:t>earing.com</w:t>
        </w:r>
      </w:hyperlink>
    </w:p>
    <w:p w14:paraId="73E740EB" w14:textId="62D9F410" w:rsidR="00F94E42" w:rsidRDefault="00F94E42" w:rsidP="00382406">
      <w:pPr>
        <w:rPr>
          <w:sz w:val="20"/>
          <w:szCs w:val="20"/>
          <w:u w:val="single"/>
          <w:lang w:val="en-AU"/>
        </w:rPr>
      </w:pPr>
      <w:r w:rsidRPr="00EC11BC">
        <w:rPr>
          <w:sz w:val="20"/>
          <w:szCs w:val="20"/>
          <w:lang w:val="en-AU"/>
        </w:rPr>
        <w:t>To find out more about World Hearing Day and their mission visit</w:t>
      </w:r>
      <w:r w:rsidR="00EC11BC" w:rsidRPr="00EC11BC">
        <w:rPr>
          <w:sz w:val="20"/>
          <w:szCs w:val="20"/>
          <w:lang w:val="en-AU"/>
        </w:rPr>
        <w:t xml:space="preserve"> </w:t>
      </w:r>
      <w:hyperlink r:id="rId7" w:history="1">
        <w:r w:rsidR="003E0EE7" w:rsidRPr="00DE3EF5">
          <w:rPr>
            <w:rStyle w:val="Hyperlink"/>
            <w:sz w:val="20"/>
            <w:szCs w:val="20"/>
            <w:lang w:val="en-AU"/>
          </w:rPr>
          <w:t>https://worldhearingday.org/</w:t>
        </w:r>
      </w:hyperlink>
    </w:p>
    <w:p w14:paraId="4EBA501E" w14:textId="415A492D" w:rsidR="00382406" w:rsidRPr="00D23AD8" w:rsidRDefault="00382406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 xml:space="preserve">Contact: </w:t>
      </w:r>
      <w:r w:rsidR="00316563">
        <w:rPr>
          <w:sz w:val="20"/>
          <w:szCs w:val="20"/>
          <w:lang w:val="en-AU"/>
        </w:rPr>
        <w:t>Peter McKinnon</w:t>
      </w:r>
      <w:r w:rsidR="00AD6731" w:rsidRPr="00D23AD8">
        <w:rPr>
          <w:sz w:val="20"/>
          <w:szCs w:val="20"/>
          <w:lang w:val="en-AU"/>
        </w:rPr>
        <w:t xml:space="preserve">, </w:t>
      </w:r>
      <w:r w:rsidR="00316563">
        <w:rPr>
          <w:sz w:val="20"/>
          <w:szCs w:val="20"/>
          <w:lang w:val="en-AU"/>
        </w:rPr>
        <w:t>Director of Product Management,</w:t>
      </w:r>
      <w:r w:rsidR="00AD6731" w:rsidRPr="00D23AD8">
        <w:rPr>
          <w:sz w:val="20"/>
          <w:szCs w:val="20"/>
          <w:lang w:val="en-AU"/>
        </w:rPr>
        <w:t xml:space="preserve"> </w:t>
      </w:r>
      <w:r w:rsidR="00D23AD8" w:rsidRPr="00D23AD8">
        <w:rPr>
          <w:sz w:val="20"/>
          <w:szCs w:val="20"/>
          <w:lang w:val="en-AU"/>
        </w:rPr>
        <w:t xml:space="preserve">WS Audiology, </w:t>
      </w:r>
      <w:r w:rsidR="00316563">
        <w:rPr>
          <w:sz w:val="20"/>
          <w:szCs w:val="20"/>
          <w:lang w:val="en-AU"/>
        </w:rPr>
        <w:t>0400261631</w:t>
      </w:r>
      <w:r w:rsidR="00066E84">
        <w:rPr>
          <w:sz w:val="20"/>
          <w:szCs w:val="20"/>
          <w:lang w:val="en-AU"/>
        </w:rPr>
        <w:t xml:space="preserve"> (peter.mckinnon@wsa.com)</w:t>
      </w:r>
    </w:p>
    <w:p w14:paraId="2E8491B9" w14:textId="77777777" w:rsidR="00CC6725" w:rsidRDefault="00CC6725" w:rsidP="00382406">
      <w:pPr>
        <w:rPr>
          <w:b/>
          <w:bCs/>
          <w:sz w:val="20"/>
          <w:szCs w:val="20"/>
          <w:lang w:val="en-AU"/>
        </w:rPr>
      </w:pPr>
    </w:p>
    <w:p w14:paraId="5CA06451" w14:textId="555EBCF9" w:rsidR="00382406" w:rsidRPr="00D23AD8" w:rsidRDefault="00382406" w:rsidP="00382406">
      <w:pPr>
        <w:rPr>
          <w:b/>
          <w:bCs/>
          <w:sz w:val="20"/>
          <w:szCs w:val="20"/>
          <w:lang w:val="en-AU"/>
        </w:rPr>
      </w:pPr>
      <w:r w:rsidRPr="00D23AD8">
        <w:rPr>
          <w:b/>
          <w:bCs/>
          <w:sz w:val="20"/>
          <w:szCs w:val="20"/>
          <w:lang w:val="en-AU"/>
        </w:rPr>
        <w:t xml:space="preserve">About </w:t>
      </w:r>
      <w:r w:rsidR="00B45313">
        <w:rPr>
          <w:b/>
          <w:bCs/>
          <w:sz w:val="20"/>
          <w:szCs w:val="20"/>
          <w:lang w:val="en-AU"/>
        </w:rPr>
        <w:t>WS Audiology</w:t>
      </w:r>
    </w:p>
    <w:p w14:paraId="714C01F7" w14:textId="6DEA76DB" w:rsidR="00890D28" w:rsidRDefault="00382406" w:rsidP="00382406">
      <w:pPr>
        <w:rPr>
          <w:sz w:val="20"/>
          <w:szCs w:val="20"/>
          <w:lang w:val="en-AU"/>
        </w:rPr>
      </w:pPr>
      <w:r w:rsidRPr="00D23AD8">
        <w:rPr>
          <w:sz w:val="20"/>
          <w:szCs w:val="20"/>
          <w:lang w:val="en-AU"/>
        </w:rPr>
        <w:t>WS Audiology, a global leader in the hearing aid industry that builds on a 140-year history of driving ground-breaking innovations in hearing care.</w:t>
      </w:r>
      <w:r w:rsidR="00795F19">
        <w:rPr>
          <w:sz w:val="20"/>
          <w:szCs w:val="20"/>
          <w:lang w:val="en-AU"/>
        </w:rPr>
        <w:t xml:space="preserve">  </w:t>
      </w:r>
      <w:r w:rsidR="00795F19" w:rsidRPr="00795F19">
        <w:rPr>
          <w:sz w:val="20"/>
          <w:szCs w:val="20"/>
          <w:lang w:val="en-AU"/>
        </w:rPr>
        <w:t>We help millions of people regain and benefit from the miracle of hearing by designing and manufacturing innovative hearing aid devices and solutions. We improve people's health, well-being, and quality of life as we strive to unlock human potential by making wonderful sound part of everyone's life.</w:t>
      </w:r>
      <w:r w:rsidR="00795F19">
        <w:rPr>
          <w:sz w:val="20"/>
          <w:szCs w:val="20"/>
          <w:lang w:val="en-AU"/>
        </w:rPr>
        <w:t xml:space="preserve"> Visit </w:t>
      </w:r>
      <w:hyperlink r:id="rId8" w:history="1">
        <w:r w:rsidR="00795F19" w:rsidRPr="00DE3EF5">
          <w:rPr>
            <w:rStyle w:val="Hyperlink"/>
            <w:sz w:val="20"/>
            <w:szCs w:val="20"/>
            <w:lang w:val="en-AU"/>
          </w:rPr>
          <w:t>https://www.wsa.com/</w:t>
        </w:r>
      </w:hyperlink>
    </w:p>
    <w:p w14:paraId="6444123E" w14:textId="77777777" w:rsidR="00795F19" w:rsidRPr="00D23AD8" w:rsidRDefault="00795F19" w:rsidP="00382406">
      <w:pPr>
        <w:rPr>
          <w:sz w:val="20"/>
          <w:szCs w:val="20"/>
          <w:lang w:val="en-AU"/>
        </w:rPr>
      </w:pPr>
    </w:p>
    <w:p w14:paraId="09F4043A" w14:textId="61F35B3F" w:rsidR="00AD6731" w:rsidRDefault="00AD6731" w:rsidP="00382406">
      <w:pPr>
        <w:rPr>
          <w:i/>
          <w:iCs/>
          <w:sz w:val="20"/>
          <w:szCs w:val="20"/>
          <w:lang w:val="en-AU"/>
        </w:rPr>
      </w:pPr>
      <w:r w:rsidRPr="00D23AD8">
        <w:rPr>
          <w:i/>
          <w:iCs/>
          <w:sz w:val="20"/>
          <w:szCs w:val="20"/>
          <w:lang w:val="en-AU"/>
        </w:rPr>
        <w:t xml:space="preserve">1 </w:t>
      </w:r>
      <w:proofErr w:type="spellStart"/>
      <w:r w:rsidRPr="00D23AD8">
        <w:rPr>
          <w:i/>
          <w:iCs/>
          <w:sz w:val="20"/>
          <w:szCs w:val="20"/>
          <w:lang w:val="en-AU"/>
        </w:rPr>
        <w:t>Anovum</w:t>
      </w:r>
      <w:proofErr w:type="spellEnd"/>
      <w:r w:rsidRPr="00D23AD8">
        <w:rPr>
          <w:i/>
          <w:iCs/>
          <w:sz w:val="20"/>
          <w:szCs w:val="20"/>
          <w:lang w:val="en-AU"/>
        </w:rPr>
        <w:t xml:space="preserve"> 2021 - </w:t>
      </w:r>
      <w:proofErr w:type="spellStart"/>
      <w:r w:rsidRPr="00D23AD8">
        <w:rPr>
          <w:i/>
          <w:iCs/>
          <w:sz w:val="20"/>
          <w:szCs w:val="20"/>
          <w:lang w:val="en-AU"/>
        </w:rPr>
        <w:t>AustraliaTrak</w:t>
      </w:r>
      <w:proofErr w:type="spellEnd"/>
      <w:r w:rsidRPr="00D23AD8">
        <w:rPr>
          <w:i/>
          <w:iCs/>
          <w:sz w:val="20"/>
          <w:szCs w:val="20"/>
          <w:lang w:val="en-AU"/>
        </w:rPr>
        <w:t xml:space="preserve"> 2021  </w:t>
      </w:r>
    </w:p>
    <w:p w14:paraId="500063D7" w14:textId="17C8F85E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13ECE693" w14:textId="02564044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41EC2048" w14:textId="1A9F511D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6CF77FAD" w14:textId="6DEA0E40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47319793" w14:textId="5490B2A6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4E2278C0" w14:textId="1B7F2D8D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79033EDB" w14:textId="0C8F4016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6E9A4E73" w14:textId="30C09667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6756B45F" w14:textId="0452A13E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71007D3F" w14:textId="3AD1BCCB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1B448899" w14:textId="2F3908AF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3A0EF6C5" w14:textId="6B1DAB32" w:rsidR="00066E84" w:rsidRDefault="00066E84" w:rsidP="00382406">
      <w:pPr>
        <w:rPr>
          <w:i/>
          <w:iCs/>
          <w:sz w:val="20"/>
          <w:szCs w:val="20"/>
          <w:lang w:val="en-AU"/>
        </w:rPr>
      </w:pPr>
    </w:p>
    <w:p w14:paraId="3C2DE61D" w14:textId="026C1308" w:rsidR="00066E84" w:rsidRDefault="00066E84" w:rsidP="00382406">
      <w:pPr>
        <w:rPr>
          <w:i/>
          <w:iCs/>
          <w:sz w:val="20"/>
          <w:szCs w:val="20"/>
          <w:lang w:val="en-AU"/>
        </w:rPr>
      </w:pPr>
      <w:r>
        <w:rPr>
          <w:i/>
          <w:iCs/>
          <w:sz w:val="20"/>
          <w:szCs w:val="20"/>
          <w:lang w:val="en-AU"/>
        </w:rPr>
        <w:lastRenderedPageBreak/>
        <w:t xml:space="preserve">For high resolution images please contact: </w:t>
      </w:r>
      <w:r w:rsidRPr="00066E84">
        <w:rPr>
          <w:i/>
          <w:iCs/>
          <w:sz w:val="20"/>
          <w:szCs w:val="20"/>
          <w:lang w:val="en-AU"/>
        </w:rPr>
        <w:t>Peter McKinnon, Director of Product Management, WS Audiology, 0400261631 (peter.mckinnon@wsa.com)</w:t>
      </w:r>
    </w:p>
    <w:p w14:paraId="3BF9C4E6" w14:textId="77777777" w:rsidR="00066E84" w:rsidRPr="00D23AD8" w:rsidRDefault="00066E84" w:rsidP="00382406">
      <w:pPr>
        <w:rPr>
          <w:i/>
          <w:iCs/>
          <w:sz w:val="20"/>
          <w:szCs w:val="20"/>
          <w:lang w:val="en-AU"/>
        </w:rPr>
      </w:pPr>
    </w:p>
    <w:p w14:paraId="66079A51" w14:textId="36E7995A" w:rsidR="00E74E9F" w:rsidRDefault="006728C4" w:rsidP="00382406">
      <w:pPr>
        <w:rPr>
          <w:noProof/>
        </w:rPr>
      </w:pPr>
      <w:r>
        <w:rPr>
          <w:noProof/>
          <w:lang w:val="en-AU"/>
        </w:rPr>
        <w:drawing>
          <wp:inline distT="0" distB="0" distL="0" distR="0" wp14:anchorId="25ED4544" wp14:editId="1371F5A7">
            <wp:extent cx="1511300" cy="8496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76" cy="85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AU"/>
        </w:rPr>
        <w:drawing>
          <wp:inline distT="0" distB="0" distL="0" distR="0" wp14:anchorId="0AA02599" wp14:editId="773EDB96">
            <wp:extent cx="154305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48" cy="15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9DF" w:rsidRPr="004439DF">
        <w:rPr>
          <w:noProof/>
        </w:rPr>
        <w:t xml:space="preserve"> </w:t>
      </w:r>
      <w:r w:rsidR="00247ECA">
        <w:rPr>
          <w:noProof/>
          <w:lang w:val="en-AU"/>
        </w:rPr>
        <w:drawing>
          <wp:inline distT="0" distB="0" distL="0" distR="0" wp14:anchorId="46EFCA91" wp14:editId="783B08F2">
            <wp:extent cx="2706542" cy="1623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19" cy="16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9DF">
        <w:rPr>
          <w:noProof/>
        </w:rPr>
        <w:drawing>
          <wp:inline distT="0" distB="0" distL="0" distR="0" wp14:anchorId="2FE6B322" wp14:editId="5009352D">
            <wp:extent cx="924769" cy="1308100"/>
            <wp:effectExtent l="0" t="0" r="0" b="0"/>
            <wp:docPr id="11" name="Picture 10" descr="A picture containing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DCC1EA-D6D3-4B8D-1074-F417EEA81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dark&#10;&#10;Description automatically generated">
                      <a:extLst>
                        <a:ext uri="{FF2B5EF4-FFF2-40B4-BE49-F238E27FC236}">
                          <a16:creationId xmlns:a16="http://schemas.microsoft.com/office/drawing/2014/main" id="{30DCC1EA-D6D3-4B8D-1074-F417EEA81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12" cy="131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37E">
        <w:rPr>
          <w:noProof/>
          <w:lang w:val="en-AU"/>
        </w:rPr>
        <w:drawing>
          <wp:inline distT="0" distB="0" distL="0" distR="0" wp14:anchorId="3773C001" wp14:editId="157F3746">
            <wp:extent cx="1910664" cy="188249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26" cy="1914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319A">
        <w:rPr>
          <w:noProof/>
          <w:lang w:val="en-AU"/>
        </w:rPr>
        <w:drawing>
          <wp:inline distT="0" distB="0" distL="0" distR="0" wp14:anchorId="4500FA00" wp14:editId="55EDC562">
            <wp:extent cx="2216150" cy="1639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27" cy="16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ECA">
        <w:rPr>
          <w:noProof/>
          <w:lang w:val="en-AU"/>
        </w:rPr>
        <w:drawing>
          <wp:inline distT="0" distB="0" distL="0" distR="0" wp14:anchorId="713199CD" wp14:editId="16E6431D">
            <wp:extent cx="177165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7ECA" w:rsidRPr="00D43063">
        <w:drawing>
          <wp:inline distT="0" distB="0" distL="0" distR="0" wp14:anchorId="39CFE79C" wp14:editId="77F52548">
            <wp:extent cx="1747335" cy="1742440"/>
            <wp:effectExtent l="0" t="0" r="5715" b="0"/>
            <wp:docPr id="8" name="Picture 5" descr="Graphical user interface, applic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2489677-EEFD-FC18-E70F-7EEA6613E9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Graphical user interface, applic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2489677-EEFD-FC18-E70F-7EEA6613E9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4050" cy="174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ECA">
        <w:rPr>
          <w:noProof/>
          <w:lang w:val="en-AU"/>
        </w:rPr>
        <w:drawing>
          <wp:inline distT="0" distB="0" distL="0" distR="0" wp14:anchorId="6DF2DE58" wp14:editId="1F8F8185">
            <wp:extent cx="2114550" cy="14304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77" cy="1437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53E1A" w14:textId="57C92E3B" w:rsidR="00D43063" w:rsidRPr="00890D28" w:rsidRDefault="00D43063" w:rsidP="00382406">
      <w:pPr>
        <w:rPr>
          <w:lang w:val="en-AU"/>
        </w:rPr>
      </w:pPr>
    </w:p>
    <w:sectPr w:rsidR="00D43063" w:rsidRPr="0089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7034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A21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58C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2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CA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2E8D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42A0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4A3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540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7D03EA"/>
    <w:multiLevelType w:val="hybridMultilevel"/>
    <w:tmpl w:val="C4DCB2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60E7E"/>
    <w:multiLevelType w:val="hybridMultilevel"/>
    <w:tmpl w:val="42AEA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D6539"/>
    <w:multiLevelType w:val="hybridMultilevel"/>
    <w:tmpl w:val="0818F2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6572">
    <w:abstractNumId w:val="9"/>
  </w:num>
  <w:num w:numId="2" w16cid:durableId="894898768">
    <w:abstractNumId w:val="7"/>
  </w:num>
  <w:num w:numId="3" w16cid:durableId="1632981819">
    <w:abstractNumId w:val="6"/>
  </w:num>
  <w:num w:numId="4" w16cid:durableId="346948116">
    <w:abstractNumId w:val="5"/>
  </w:num>
  <w:num w:numId="5" w16cid:durableId="943073217">
    <w:abstractNumId w:val="4"/>
  </w:num>
  <w:num w:numId="6" w16cid:durableId="704401526">
    <w:abstractNumId w:val="8"/>
  </w:num>
  <w:num w:numId="7" w16cid:durableId="2145611375">
    <w:abstractNumId w:val="3"/>
  </w:num>
  <w:num w:numId="8" w16cid:durableId="505445143">
    <w:abstractNumId w:val="2"/>
  </w:num>
  <w:num w:numId="9" w16cid:durableId="1062404719">
    <w:abstractNumId w:val="1"/>
  </w:num>
  <w:num w:numId="10" w16cid:durableId="1653292651">
    <w:abstractNumId w:val="0"/>
  </w:num>
  <w:num w:numId="11" w16cid:durableId="12462675">
    <w:abstractNumId w:val="11"/>
  </w:num>
  <w:num w:numId="12" w16cid:durableId="1974559048">
    <w:abstractNumId w:val="10"/>
  </w:num>
  <w:num w:numId="13" w16cid:durableId="1894609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28"/>
    <w:rsid w:val="00003BEF"/>
    <w:rsid w:val="000233E5"/>
    <w:rsid w:val="00066E84"/>
    <w:rsid w:val="000A2BC4"/>
    <w:rsid w:val="000A70AA"/>
    <w:rsid w:val="000B6368"/>
    <w:rsid w:val="000E72E0"/>
    <w:rsid w:val="000F4EC0"/>
    <w:rsid w:val="001377EC"/>
    <w:rsid w:val="00172EE2"/>
    <w:rsid w:val="00173948"/>
    <w:rsid w:val="001F12D0"/>
    <w:rsid w:val="001F4956"/>
    <w:rsid w:val="0022009A"/>
    <w:rsid w:val="00247ECA"/>
    <w:rsid w:val="002500DA"/>
    <w:rsid w:val="002779CC"/>
    <w:rsid w:val="002A09E2"/>
    <w:rsid w:val="002A17CE"/>
    <w:rsid w:val="00302578"/>
    <w:rsid w:val="00316563"/>
    <w:rsid w:val="00352278"/>
    <w:rsid w:val="00356056"/>
    <w:rsid w:val="00382406"/>
    <w:rsid w:val="003D2EDA"/>
    <w:rsid w:val="003E0EE7"/>
    <w:rsid w:val="00436159"/>
    <w:rsid w:val="004439DF"/>
    <w:rsid w:val="00452357"/>
    <w:rsid w:val="0045509E"/>
    <w:rsid w:val="00463FBB"/>
    <w:rsid w:val="004B7B46"/>
    <w:rsid w:val="004F1D65"/>
    <w:rsid w:val="0053459C"/>
    <w:rsid w:val="005E1B80"/>
    <w:rsid w:val="00622E5F"/>
    <w:rsid w:val="006701E2"/>
    <w:rsid w:val="006728C4"/>
    <w:rsid w:val="006968C0"/>
    <w:rsid w:val="006E4BE6"/>
    <w:rsid w:val="00700C76"/>
    <w:rsid w:val="0070311B"/>
    <w:rsid w:val="00712645"/>
    <w:rsid w:val="0073137E"/>
    <w:rsid w:val="00736E38"/>
    <w:rsid w:val="00763BE6"/>
    <w:rsid w:val="00764A5B"/>
    <w:rsid w:val="00795F19"/>
    <w:rsid w:val="007B6028"/>
    <w:rsid w:val="007F58AF"/>
    <w:rsid w:val="008440C3"/>
    <w:rsid w:val="00890D28"/>
    <w:rsid w:val="009158A1"/>
    <w:rsid w:val="00922A76"/>
    <w:rsid w:val="00980A15"/>
    <w:rsid w:val="009D021C"/>
    <w:rsid w:val="00A10E71"/>
    <w:rsid w:val="00A15988"/>
    <w:rsid w:val="00A23D48"/>
    <w:rsid w:val="00A83E94"/>
    <w:rsid w:val="00AA10E2"/>
    <w:rsid w:val="00AC12AD"/>
    <w:rsid w:val="00AD6731"/>
    <w:rsid w:val="00AF380C"/>
    <w:rsid w:val="00B0274F"/>
    <w:rsid w:val="00B22430"/>
    <w:rsid w:val="00B44D4B"/>
    <w:rsid w:val="00B45313"/>
    <w:rsid w:val="00B53D03"/>
    <w:rsid w:val="00B615E5"/>
    <w:rsid w:val="00B631B1"/>
    <w:rsid w:val="00B90E88"/>
    <w:rsid w:val="00C52943"/>
    <w:rsid w:val="00C62B89"/>
    <w:rsid w:val="00CC6725"/>
    <w:rsid w:val="00CC7946"/>
    <w:rsid w:val="00CF4544"/>
    <w:rsid w:val="00CF6A39"/>
    <w:rsid w:val="00D23AD8"/>
    <w:rsid w:val="00D3601B"/>
    <w:rsid w:val="00D404CB"/>
    <w:rsid w:val="00D43063"/>
    <w:rsid w:val="00D50C29"/>
    <w:rsid w:val="00DF0625"/>
    <w:rsid w:val="00DF0E61"/>
    <w:rsid w:val="00E30415"/>
    <w:rsid w:val="00E66A3A"/>
    <w:rsid w:val="00E7319A"/>
    <w:rsid w:val="00E74E9F"/>
    <w:rsid w:val="00E75136"/>
    <w:rsid w:val="00E83198"/>
    <w:rsid w:val="00E9194B"/>
    <w:rsid w:val="00EC11BC"/>
    <w:rsid w:val="00EE2FDD"/>
    <w:rsid w:val="00EF394C"/>
    <w:rsid w:val="00F7397B"/>
    <w:rsid w:val="00F94E42"/>
    <w:rsid w:val="00FC1E00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F26B"/>
  <w15:chartTrackingRefBased/>
  <w15:docId w15:val="{F010A859-EAE8-477B-AF50-8B743BF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00"/>
    <w:rPr>
      <w:color w:val="2625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1506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E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506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506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00F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000F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00F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E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000FF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E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15065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E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065" w:themeColor="text2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E94"/>
    <w:rPr>
      <w:rFonts w:asciiTheme="majorHAnsi" w:eastAsiaTheme="majorEastAsia" w:hAnsiTheme="majorHAnsi" w:cstheme="majorBidi"/>
      <w:color w:val="515065" w:themeColor="text2"/>
      <w:sz w:val="32"/>
      <w:szCs w:val="32"/>
    </w:rPr>
  </w:style>
  <w:style w:type="paragraph" w:styleId="NoSpacing">
    <w:name w:val="No Spacing"/>
    <w:uiPriority w:val="1"/>
    <w:qFormat/>
    <w:rsid w:val="00A83E94"/>
    <w:pPr>
      <w:spacing w:after="0" w:line="240" w:lineRule="auto"/>
    </w:pPr>
    <w:rPr>
      <w:color w:val="26252E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83E94"/>
    <w:rPr>
      <w:rFonts w:asciiTheme="majorHAnsi" w:eastAsiaTheme="majorEastAsia" w:hAnsiTheme="majorHAnsi" w:cstheme="majorBidi"/>
      <w:color w:val="515065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E94"/>
    <w:rPr>
      <w:rFonts w:asciiTheme="majorHAnsi" w:eastAsiaTheme="majorEastAsia" w:hAnsiTheme="majorHAnsi" w:cstheme="majorBidi"/>
      <w:color w:val="515065" w:themeColor="tex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83E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7000FF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E94"/>
    <w:rPr>
      <w:rFonts w:asciiTheme="majorHAnsi" w:eastAsiaTheme="majorEastAsia" w:hAnsiTheme="majorHAnsi" w:cstheme="majorBidi"/>
      <w:color w:val="7000FF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E94"/>
    <w:pPr>
      <w:numPr>
        <w:ilvl w:val="1"/>
      </w:numPr>
    </w:pPr>
    <w:rPr>
      <w:color w:val="515065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E94"/>
    <w:rPr>
      <w:color w:val="515065" w:themeColor="text2"/>
      <w:spacing w:val="15"/>
    </w:rPr>
  </w:style>
  <w:style w:type="character" w:styleId="SubtleEmphasis">
    <w:name w:val="Subtle Emphasis"/>
    <w:basedOn w:val="DefaultParagraphFont"/>
    <w:uiPriority w:val="19"/>
    <w:qFormat/>
    <w:rsid w:val="00A83E94"/>
    <w:rPr>
      <w:i/>
      <w:iCs/>
      <w:color w:val="515065" w:themeColor="text2"/>
    </w:rPr>
  </w:style>
  <w:style w:type="character" w:styleId="Emphasis">
    <w:name w:val="Emphasis"/>
    <w:basedOn w:val="DefaultParagraphFont"/>
    <w:uiPriority w:val="20"/>
    <w:qFormat/>
    <w:rsid w:val="00A83E9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83E94"/>
    <w:pPr>
      <w:spacing w:before="200"/>
      <w:ind w:left="864" w:right="864"/>
      <w:jc w:val="center"/>
    </w:pPr>
    <w:rPr>
      <w:i/>
      <w:iCs/>
      <w:color w:val="515065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A83E94"/>
    <w:rPr>
      <w:i/>
      <w:iCs/>
      <w:color w:val="515065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E94"/>
    <w:pPr>
      <w:pBdr>
        <w:top w:val="single" w:sz="4" w:space="10" w:color="7000FF" w:themeColor="accent1"/>
        <w:bottom w:val="single" w:sz="4" w:space="10" w:color="7000FF" w:themeColor="accent1"/>
      </w:pBdr>
      <w:spacing w:before="360" w:after="360"/>
      <w:ind w:left="864" w:right="864"/>
      <w:jc w:val="center"/>
    </w:pPr>
    <w:rPr>
      <w:i/>
      <w:iCs/>
      <w:color w:val="7000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E94"/>
    <w:rPr>
      <w:i/>
      <w:iCs/>
      <w:color w:val="7000FF" w:themeColor="accent1"/>
    </w:rPr>
  </w:style>
  <w:style w:type="character" w:styleId="SubtleReference">
    <w:name w:val="Subtle Reference"/>
    <w:basedOn w:val="DefaultParagraphFont"/>
    <w:uiPriority w:val="31"/>
    <w:qFormat/>
    <w:rsid w:val="00A83E94"/>
    <w:rPr>
      <w:smallCaps/>
      <w:color w:val="515065" w:themeColor="accent2"/>
    </w:rPr>
  </w:style>
  <w:style w:type="paragraph" w:styleId="ListParagraph">
    <w:name w:val="List Paragraph"/>
    <w:basedOn w:val="Normal"/>
    <w:uiPriority w:val="34"/>
    <w:qFormat/>
    <w:rsid w:val="00A83E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C1E00"/>
    <w:rPr>
      <w:rFonts w:asciiTheme="majorHAnsi" w:eastAsiaTheme="majorEastAsia" w:hAnsiTheme="majorHAnsi" w:cstheme="majorBidi"/>
      <w:i/>
      <w:iCs/>
      <w:color w:val="7000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E00"/>
    <w:rPr>
      <w:rFonts w:asciiTheme="majorHAnsi" w:eastAsiaTheme="majorEastAsia" w:hAnsiTheme="majorHAnsi" w:cstheme="majorBidi"/>
      <w:color w:val="7000F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E00"/>
    <w:rPr>
      <w:rFonts w:asciiTheme="majorHAnsi" w:eastAsiaTheme="majorEastAsia" w:hAnsiTheme="majorHAnsi" w:cstheme="majorBidi"/>
      <w:color w:val="7000F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E00"/>
    <w:rPr>
      <w:rFonts w:asciiTheme="majorHAnsi" w:eastAsiaTheme="majorEastAsia" w:hAnsiTheme="majorHAnsi" w:cstheme="majorBidi"/>
      <w:i/>
      <w:iCs/>
      <w:color w:val="7000FF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E00"/>
    <w:rPr>
      <w:rFonts w:asciiTheme="majorHAnsi" w:eastAsiaTheme="majorEastAsia" w:hAnsiTheme="majorHAnsi" w:cstheme="majorBidi"/>
      <w:color w:val="515065" w:themeColor="text2"/>
      <w:sz w:val="21"/>
      <w:szCs w:val="21"/>
    </w:rPr>
  </w:style>
  <w:style w:type="character" w:styleId="Hashtag">
    <w:name w:val="Hashtag"/>
    <w:basedOn w:val="DefaultParagraphFont"/>
    <w:uiPriority w:val="99"/>
    <w:semiHidden/>
    <w:unhideWhenUsed/>
    <w:rsid w:val="00FC1E00"/>
    <w:rPr>
      <w:color w:val="7000FF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1E00"/>
    <w:rPr>
      <w:color w:val="515065" w:themeColor="text2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FC1E00"/>
    <w:rPr>
      <w:color w:val="7000FF" w:themeColor="accent1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E00"/>
    <w:rPr>
      <w:rFonts w:asciiTheme="majorHAnsi" w:eastAsiaTheme="majorEastAsia" w:hAnsiTheme="majorHAnsi" w:cstheme="majorBidi"/>
      <w:i/>
      <w:iCs/>
      <w:color w:val="515065" w:themeColor="text2"/>
      <w:sz w:val="21"/>
      <w:szCs w:val="21"/>
    </w:rPr>
  </w:style>
  <w:style w:type="character" w:styleId="SmartLink">
    <w:name w:val="Smart Link"/>
    <w:basedOn w:val="DefaultParagraphFont"/>
    <w:uiPriority w:val="99"/>
    <w:semiHidden/>
    <w:unhideWhenUsed/>
    <w:rsid w:val="00FC1E00"/>
    <w:rPr>
      <w:color w:val="7000FF" w:themeColor="accent1"/>
      <w:u w:val="single"/>
      <w:shd w:val="clear" w:color="auto" w:fill="F3F2F1"/>
    </w:rPr>
  </w:style>
  <w:style w:type="character" w:styleId="Hyperlink">
    <w:name w:val="Hyperlink"/>
    <w:basedOn w:val="DefaultParagraphFont"/>
    <w:uiPriority w:val="99"/>
    <w:unhideWhenUsed/>
    <w:rsid w:val="00EC11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EE7"/>
    <w:rPr>
      <w:color w:val="FF90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a.com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ldhearingday.org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au.vibe-hearing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WSA">
      <a:dk1>
        <a:srgbClr val="26252E"/>
      </a:dk1>
      <a:lt1>
        <a:sysClr val="window" lastClr="FFFFFF"/>
      </a:lt1>
      <a:dk2>
        <a:srgbClr val="515065"/>
      </a:dk2>
      <a:lt2>
        <a:srgbClr val="EBE9E7"/>
      </a:lt2>
      <a:accent1>
        <a:srgbClr val="7000FF"/>
      </a:accent1>
      <a:accent2>
        <a:srgbClr val="515065"/>
      </a:accent2>
      <a:accent3>
        <a:srgbClr val="FF534B"/>
      </a:accent3>
      <a:accent4>
        <a:srgbClr val="48CDF2"/>
      </a:accent4>
      <a:accent5>
        <a:srgbClr val="00B496"/>
      </a:accent5>
      <a:accent6>
        <a:srgbClr val="FF901E"/>
      </a:accent6>
      <a:hlink>
        <a:srgbClr val="7000FF"/>
      </a:hlink>
      <a:folHlink>
        <a:srgbClr val="FF901E"/>
      </a:folHlink>
    </a:clrScheme>
    <a:fontScheme name="WS Audiology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0D15-440B-4694-A746-6B2D7257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Davis</dc:creator>
  <cp:keywords/>
  <dc:description/>
  <cp:lastModifiedBy>Peter Mckinnon</cp:lastModifiedBy>
  <cp:revision>36</cp:revision>
  <dcterms:created xsi:type="dcterms:W3CDTF">2023-02-28T23:58:00Z</dcterms:created>
  <dcterms:modified xsi:type="dcterms:W3CDTF">2023-03-01T00:31:00Z</dcterms:modified>
</cp:coreProperties>
</file>