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2967BD" w:rsidP="31F87D34" w:rsidRDefault="602967BD" w14:paraId="211B0F6C" w14:textId="7C7A2563">
      <w:pPr>
        <w:spacing w:before="0" w:beforeAutospacing="off" w:after="0" w:afterAutospacing="off"/>
      </w:pPr>
      <w:r w:rsidRPr="31F87D34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 IMMEDIATE RELEASE</w:t>
      </w:r>
    </w:p>
    <w:p w:rsidR="602967BD" w:rsidP="3ABAB917" w:rsidRDefault="602967BD" w14:paraId="2630C375" w14:textId="296F78F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>
        <w:br/>
      </w:r>
      <w:r w:rsidRPr="3ABAB917" w:rsidR="322837CD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IT Bench: A Cost-Effective Solution for the Ongoing Challenges in Australia's ICT Job Market</w:t>
      </w:r>
      <w:r>
        <w:br/>
      </w:r>
      <w:r>
        <w:br/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ABAB917" w:rsidR="543231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Sydney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3ABAB917" w:rsidR="748FA12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ABAB917" w:rsidR="748FA12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st</w:t>
      </w:r>
      <w:r w:rsidRPr="3ABAB917" w:rsidR="748FA12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November 2023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 </w:t>
      </w:r>
      <w:r w:rsidRPr="3ABAB917" w:rsidR="3A3489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Amid</w:t>
      </w:r>
      <w:r w:rsidRPr="3ABAB917" w:rsidR="3A3489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current recruitment industry challenges in Australia, IT Bench offers an affordable solution for businesses and startups dealing with the </w:t>
      </w:r>
      <w:r w:rsidRPr="3ABAB917" w:rsidR="3A3489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high costs</w:t>
      </w:r>
      <w:r w:rsidRPr="3ABAB917" w:rsidR="3A3489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hiring in the ICT sector. The recruitment scene in the country has been troubled by agency closures and a shortage of qualified candidates, leading to high expenses and a lack of </w:t>
      </w:r>
      <w:r w:rsidRPr="3ABAB917" w:rsidR="3A3489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expertise</w:t>
      </w:r>
      <w:r w:rsidRPr="3ABAB917" w:rsidR="3A3489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business growth. IT Bench provides a platform that connects businesses with available IT staff, offering a cost-effective lifeline to the Australian job market.</w:t>
      </w:r>
    </w:p>
    <w:p w:rsidR="37F8EC05" w:rsidP="37F8EC05" w:rsidRDefault="37F8EC05" w14:paraId="729A7408" w14:textId="02E51913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02967BD" w:rsidP="31F87D34" w:rsidRDefault="602967BD" w14:paraId="59969C24" w14:textId="3445842E">
      <w:pPr>
        <w:spacing w:before="0" w:beforeAutospacing="off" w:after="0" w:afterAutospacing="off"/>
      </w:pPr>
      <w:r>
        <w:br/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Recruitment and labor hire companies have been crumbling 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a result of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economic slowdown, making employers more reluctant to fork out large sums to external recruitment firms struggling to fill job vacancies. 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It's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no secret that these agencies often charge exorbitant fees, with costs that can reach upwards of $20,000 per placement. The situation became even more challenging as eligible and available candidates grew scarce, leading to a reluctance among employees to switch jobs amid economic uncertainty.</w:t>
      </w:r>
    </w:p>
    <w:p w:rsidR="3ABAB917" w:rsidP="3ABAB917" w:rsidRDefault="3ABAB917" w14:paraId="5A412E07" w14:textId="20B589B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02967BD" w:rsidP="31F87D34" w:rsidRDefault="602967BD" w14:paraId="4CC3F9E2" w14:textId="26CE70A7">
      <w:pPr>
        <w:spacing w:before="0" w:beforeAutospacing="off" w:after="0" w:afterAutospacing="off"/>
      </w:pPr>
      <w:r w:rsidRPr="3ABAB917" w:rsidR="3E8A863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Malaki Kiyanjiu,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profes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sional wh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 has 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benefited</w:t>
      </w:r>
      <w:r w:rsidRPr="3ABAB917" w:rsidR="602967B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 IT Bench's approach, shared his experience: "IT Bench came to my rescue at a critical juncture. They not only provided me with the opportunity to put my skills to work but also helped businesses find the IT expertise they desperately needed."</w:t>
      </w:r>
    </w:p>
    <w:p w:rsidR="602967BD" w:rsidP="31F87D34" w:rsidRDefault="602967BD" w14:paraId="7A5E688D" w14:textId="26A70FDE">
      <w:pPr>
        <w:spacing w:before="0" w:beforeAutospacing="off" w:after="0" w:afterAutospacing="off"/>
      </w:pPr>
      <w:r>
        <w:br/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cost-effectiveness of IT Bench's solution is particularly crucial as the Australian economy faces a slowdown in the ICT industry. The economic downturn has led to an insolvency crisis in the recruitment industry, as 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nearly 8000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Australian companies 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entered into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external administration in the 2023 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financial year</w:t>
      </w: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602967BD" w:rsidRDefault="602967BD" w14:paraId="7FB1B5F2" w14:textId="29009658">
      <w:r>
        <w:br/>
      </w:r>
      <w:r w:rsidR="04071E26">
        <w:rPr/>
        <w:t xml:space="preserve">With the emergence of </w:t>
      </w:r>
      <w:r w:rsidR="04071E26">
        <w:rPr/>
        <w:t>IT</w:t>
      </w:r>
      <w:r w:rsidR="04071E26">
        <w:rPr/>
        <w:t xml:space="preserve"> Bench, businesses in the ICT sector now have a lifeline. The platform is reshaping the way recruitment </w:t>
      </w:r>
      <w:r w:rsidR="04071E26">
        <w:rPr/>
        <w:t>operates</w:t>
      </w:r>
      <w:r w:rsidR="04071E26">
        <w:rPr/>
        <w:t xml:space="preserve"> in Australia, making high-quality talent accessible for everyone while addressing the cost concerns. As the recruitment industry transforms, IT Bench stands at the forefront, paving the way for a new era in ICT recruitment.</w:t>
      </w:r>
      <w:r>
        <w:br/>
      </w:r>
      <w:r>
        <w:br/>
      </w:r>
    </w:p>
    <w:p w:rsidR="602967BD" w:rsidP="31F87D34" w:rsidRDefault="602967BD" w14:paraId="0D733316" w14:textId="2100A227">
      <w:pPr>
        <w:spacing w:before="0" w:beforeAutospacing="off" w:after="0" w:afterAutospacing="off"/>
      </w:pPr>
      <w:r w:rsidRPr="3ABAB917" w:rsidR="602967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For more information, visit </w:t>
      </w:r>
      <w:r w:rsidRPr="3ABAB917" w:rsidR="602967BD">
        <w:rPr>
          <w:rStyle w:val="Hyperlink"/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www.itbench.com.au</w:t>
      </w:r>
    </w:p>
    <w:p w:rsidR="602967BD" w:rsidP="31F87D34" w:rsidRDefault="602967BD" w14:paraId="4A820D99" w14:textId="77F5174F">
      <w:pPr>
        <w:pStyle w:val="Normal"/>
      </w:pP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bfaeb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cd21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3FC7A1"/>
    <w:rsid w:val="022E4F33"/>
    <w:rsid w:val="04071E26"/>
    <w:rsid w:val="13A8FB71"/>
    <w:rsid w:val="1F207408"/>
    <w:rsid w:val="1FA266A7"/>
    <w:rsid w:val="27E0AF64"/>
    <w:rsid w:val="294EEACB"/>
    <w:rsid w:val="2BC84B1A"/>
    <w:rsid w:val="31F87D34"/>
    <w:rsid w:val="322837CD"/>
    <w:rsid w:val="328A1F5C"/>
    <w:rsid w:val="37F8EC05"/>
    <w:rsid w:val="3A3489F1"/>
    <w:rsid w:val="3ABAB917"/>
    <w:rsid w:val="3E8A8630"/>
    <w:rsid w:val="543231BB"/>
    <w:rsid w:val="602967BD"/>
    <w:rsid w:val="6820D055"/>
    <w:rsid w:val="6FF0B821"/>
    <w:rsid w:val="748FA124"/>
    <w:rsid w:val="763FC7A1"/>
    <w:rsid w:val="7AF63788"/>
    <w:rsid w:val="7EF6A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C7A1"/>
  <w15:chartTrackingRefBased/>
  <w15:docId w15:val="{C96E3AE3-9C62-45C0-B8F9-0EE7899CB4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ed6265580331481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D1F36CB13AF45BADA5BC759988137" ma:contentTypeVersion="15" ma:contentTypeDescription="Create a new document." ma:contentTypeScope="" ma:versionID="d21d6ae02d0936c1a14e773606f26149">
  <xsd:schema xmlns:xsd="http://www.w3.org/2001/XMLSchema" xmlns:xs="http://www.w3.org/2001/XMLSchema" xmlns:p="http://schemas.microsoft.com/office/2006/metadata/properties" xmlns:ns2="a0f04cca-73b6-4b68-b8e8-816e5c33f647" xmlns:ns3="5a42f6d7-35fb-4d60-b121-305e9cfee455" targetNamespace="http://schemas.microsoft.com/office/2006/metadata/properties" ma:root="true" ma:fieldsID="76fc168b833ba90c2f2b19942699acb6" ns2:_="" ns3:_="">
    <xsd:import namespace="a0f04cca-73b6-4b68-b8e8-816e5c33f647"/>
    <xsd:import namespace="5a42f6d7-35fb-4d60-b121-305e9cfe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4cca-73b6-4b68-b8e8-816e5c33f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68f23f-4aba-4d0a-a5fb-bd6ead9af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f6d7-35fb-4d60-b121-305e9cfe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521f73-bfba-47ef-8cfd-b7663cfc3c46}" ma:internalName="TaxCatchAll" ma:showField="CatchAllData" ma:web="5a42f6d7-35fb-4d60-b121-305e9cfe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2f6d7-35fb-4d60-b121-305e9cfee455" xsi:nil="true"/>
    <lcf76f155ced4ddcb4097134ff3c332f xmlns="a0f04cca-73b6-4b68-b8e8-816e5c33f6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69ED2-7669-4B38-93C5-BC767E5987E7}"/>
</file>

<file path=customXml/itemProps2.xml><?xml version="1.0" encoding="utf-8"?>
<ds:datastoreItem xmlns:ds="http://schemas.openxmlformats.org/officeDocument/2006/customXml" ds:itemID="{7D087579-C1E5-468A-8690-F436ED7EEEEC}"/>
</file>

<file path=customXml/itemProps3.xml><?xml version="1.0" encoding="utf-8"?>
<ds:datastoreItem xmlns:ds="http://schemas.openxmlformats.org/officeDocument/2006/customXml" ds:itemID="{4F4EB095-1203-4169-B74F-DBA6EE1B22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Sabreen Rezvie</dc:creator>
  <keywords/>
  <dc:description/>
  <lastModifiedBy>Sabreen Rezvie</lastModifiedBy>
  <dcterms:created xsi:type="dcterms:W3CDTF">2023-10-26T05:59:28.0000000Z</dcterms:created>
  <dcterms:modified xsi:type="dcterms:W3CDTF">2023-10-30T14:59:24.8974788Z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0x010100F2AD1F36CB13AF45BADA5BC759988137</vt:lpwstr>
  </property>
  <property fmtid="{D5CDD505-2E9C-101B-9397-08002B2CF9AE}" pid="3" name="MediaServiceImageTags">
    <vt:lpwstr/>
  </property>
</Properties>
</file>